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BE8B" w14:textId="77777777" w:rsidR="00FF7328" w:rsidRDefault="0072072F">
      <w:pPr>
        <w:spacing w:after="60" w:line="259" w:lineRule="auto"/>
        <w:ind w:left="49" w:right="0" w:firstLine="0"/>
        <w:jc w:val="center"/>
      </w:pPr>
      <w:r>
        <w:rPr>
          <w:noProof/>
        </w:rPr>
        <w:drawing>
          <wp:inline distT="0" distB="0" distL="0" distR="0" wp14:anchorId="1C9781AF" wp14:editId="7B56E612">
            <wp:extent cx="1388745" cy="144081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1388745" cy="1440815"/>
                    </a:xfrm>
                    <a:prstGeom prst="rect">
                      <a:avLst/>
                    </a:prstGeom>
                  </pic:spPr>
                </pic:pic>
              </a:graphicData>
            </a:graphic>
          </wp:inline>
        </w:drawing>
      </w:r>
      <w:r>
        <w:t xml:space="preserve"> </w:t>
      </w:r>
    </w:p>
    <w:p w14:paraId="6096C45E" w14:textId="77777777" w:rsidR="00FF7328" w:rsidRDefault="0072072F">
      <w:pPr>
        <w:spacing w:after="216" w:line="259" w:lineRule="auto"/>
        <w:jc w:val="center"/>
      </w:pPr>
      <w:r>
        <w:t xml:space="preserve">Australian National Fabrication Facility </w:t>
      </w:r>
    </w:p>
    <w:p w14:paraId="12F83D3E" w14:textId="3783C65C" w:rsidR="00FF7328" w:rsidRDefault="0072072F" w:rsidP="0075586E">
      <w:pPr>
        <w:spacing w:after="240" w:line="259" w:lineRule="auto"/>
        <w:jc w:val="center"/>
      </w:pPr>
      <w:r>
        <w:t>ABN 50 124 231 661</w:t>
      </w:r>
    </w:p>
    <w:p w14:paraId="585226FF" w14:textId="26367CFA" w:rsidR="00FF7328" w:rsidRDefault="0072072F" w:rsidP="00D3734D">
      <w:pPr>
        <w:pStyle w:val="Heading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FC53607" wp14:editId="5BB67D30">
                <wp:simplePos x="0" y="0"/>
                <wp:positionH relativeFrom="page">
                  <wp:posOffset>666750</wp:posOffset>
                </wp:positionH>
                <wp:positionV relativeFrom="page">
                  <wp:posOffset>9846950</wp:posOffset>
                </wp:positionV>
                <wp:extent cx="6886575" cy="843908"/>
                <wp:effectExtent l="0" t="0" r="0" b="0"/>
                <wp:wrapTopAndBottom/>
                <wp:docPr id="42344" name="Group 42344"/>
                <wp:cNvGraphicFramePr/>
                <a:graphic xmlns:a="http://schemas.openxmlformats.org/drawingml/2006/main">
                  <a:graphicData uri="http://schemas.microsoft.com/office/word/2010/wordprocessingGroup">
                    <wpg:wgp>
                      <wpg:cNvGrpSpPr/>
                      <wpg:grpSpPr>
                        <a:xfrm>
                          <a:off x="0" y="0"/>
                          <a:ext cx="6886575" cy="843908"/>
                          <a:chOff x="0" y="0"/>
                          <a:chExt cx="6886575" cy="843908"/>
                        </a:xfrm>
                      </wpg:grpSpPr>
                      <wps:wsp>
                        <wps:cNvPr id="11" name="Rectangle 11"/>
                        <wps:cNvSpPr/>
                        <wps:spPr>
                          <a:xfrm>
                            <a:off x="247968" y="180017"/>
                            <a:ext cx="46929" cy="188335"/>
                          </a:xfrm>
                          <a:prstGeom prst="rect">
                            <a:avLst/>
                          </a:prstGeom>
                          <a:ln>
                            <a:noFill/>
                          </a:ln>
                        </wps:spPr>
                        <wps:txbx>
                          <w:txbxContent>
                            <w:p w14:paraId="32513C13" w14:textId="77777777" w:rsidR="00FF7328" w:rsidRDefault="0072072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1"/>
                          <a:stretch>
                            <a:fillRect/>
                          </a:stretch>
                        </pic:blipFill>
                        <pic:spPr>
                          <a:xfrm>
                            <a:off x="0" y="0"/>
                            <a:ext cx="6886575" cy="838111"/>
                          </a:xfrm>
                          <a:prstGeom prst="rect">
                            <a:avLst/>
                          </a:prstGeom>
                        </pic:spPr>
                      </pic:pic>
                      <pic:pic xmlns:pic="http://schemas.openxmlformats.org/drawingml/2006/picture">
                        <pic:nvPicPr>
                          <pic:cNvPr id="17" name="Picture 17"/>
                          <pic:cNvPicPr/>
                        </pic:nvPicPr>
                        <pic:blipFill>
                          <a:blip r:embed="rId12"/>
                          <a:stretch>
                            <a:fillRect/>
                          </a:stretch>
                        </pic:blipFill>
                        <pic:spPr>
                          <a:xfrm>
                            <a:off x="110490" y="412109"/>
                            <a:ext cx="4968240" cy="431799"/>
                          </a:xfrm>
                          <a:prstGeom prst="rect">
                            <a:avLst/>
                          </a:prstGeom>
                        </pic:spPr>
                      </pic:pic>
                      <wps:wsp>
                        <wps:cNvPr id="18" name="Rectangle 18"/>
                        <wps:cNvSpPr/>
                        <wps:spPr>
                          <a:xfrm>
                            <a:off x="202248" y="494978"/>
                            <a:ext cx="5366271" cy="187997"/>
                          </a:xfrm>
                          <a:prstGeom prst="rect">
                            <a:avLst/>
                          </a:prstGeom>
                          <a:ln>
                            <a:noFill/>
                          </a:ln>
                        </wps:spPr>
                        <wps:txbx>
                          <w:txbxContent>
                            <w:p w14:paraId="010CEB57" w14:textId="77777777" w:rsidR="00FF7328" w:rsidRDefault="0072072F">
                              <w:pPr>
                                <w:spacing w:after="160" w:line="259" w:lineRule="auto"/>
                                <w:ind w:left="0" w:right="0" w:firstLine="0"/>
                                <w:jc w:val="left"/>
                              </w:pPr>
                              <w:r>
                                <w:rPr>
                                  <w:i/>
                                  <w:color w:val="FFFFFF"/>
                                </w:rPr>
                                <w:t>Providing micro and nano fabrication facilities for Australian researchers</w:t>
                              </w:r>
                            </w:p>
                          </w:txbxContent>
                        </wps:txbx>
                        <wps:bodyPr horzOverflow="overflow" vert="horz" lIns="0" tIns="0" rIns="0" bIns="0" rtlCol="0">
                          <a:noAutofit/>
                        </wps:bodyPr>
                      </wps:wsp>
                      <wps:wsp>
                        <wps:cNvPr id="19" name="Rectangle 19"/>
                        <wps:cNvSpPr/>
                        <wps:spPr>
                          <a:xfrm>
                            <a:off x="4239514" y="494978"/>
                            <a:ext cx="46929" cy="187997"/>
                          </a:xfrm>
                          <a:prstGeom prst="rect">
                            <a:avLst/>
                          </a:prstGeom>
                          <a:ln>
                            <a:noFill/>
                          </a:ln>
                        </wps:spPr>
                        <wps:txbx>
                          <w:txbxContent>
                            <w:p w14:paraId="77C79B8A" w14:textId="77777777" w:rsidR="00FF7328" w:rsidRDefault="0072072F">
                              <w:pPr>
                                <w:spacing w:after="160" w:line="259" w:lineRule="auto"/>
                                <w:ind w:left="0" w:right="0" w:firstLine="0"/>
                                <w:jc w:val="left"/>
                              </w:pPr>
                              <w:r>
                                <w:rPr>
                                  <w:i/>
                                  <w:color w:val="FFFFFF"/>
                                </w:rPr>
                                <w:t xml:space="preserve"> </w:t>
                              </w:r>
                            </w:p>
                          </w:txbxContent>
                        </wps:txbx>
                        <wps:bodyPr horzOverflow="overflow" vert="horz" lIns="0" tIns="0" rIns="0" bIns="0" rtlCol="0">
                          <a:noAutofit/>
                        </wps:bodyPr>
                      </wps:wsp>
                    </wpg:wgp>
                  </a:graphicData>
                </a:graphic>
              </wp:anchor>
            </w:drawing>
          </mc:Choice>
          <mc:Fallback>
            <w:pict>
              <v:group w14:anchorId="4FC53607" id="Group 42344" o:spid="_x0000_s1026" style="position:absolute;left:0;text-align:left;margin-left:52.5pt;margin-top:775.35pt;width:542.25pt;height:66.45pt;z-index:251658240;mso-position-horizontal-relative:page;mso-position-vertical-relative:page" coordsize="68865,84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KKKK7dT+xQ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p6Iz/dVnrIBlFW4dKvJvuwSVYTw3qb/APLsyU+YnniZlFab+GdTT/l2Z6im0e+h/wBbbSJRzBzx&#10;KNFW0sJXX7y/7j1Xmhe2bbKux6QcwyiiitdSg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&#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">
                <v:rect id="Rectangle 11" o:spid="_x0000_s1027" style="position:absolute;left:2479;top:1800;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2513C13" w14:textId="77777777" w:rsidR="00FF7328" w:rsidRDefault="0072072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68865;height:8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">
                  <v:imagedata r:id="rId13" o:title=""/>
                </v:shape>
                <v:shape id="Picture 17" o:spid="_x0000_s1029" type="#_x0000_t75" style="position:absolute;left:1104;top:4121;width:4968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">
                  <v:imagedata r:id="rId14" o:title=""/>
                </v:shape>
                <v:rect id="Rectangle 18" o:spid="_x0000_s1030" style="position:absolute;left:2022;top:4949;width:5366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10CEB57" w14:textId="77777777" w:rsidR="00FF7328" w:rsidRDefault="0072072F">
                        <w:pPr>
                          <w:spacing w:after="160" w:line="259" w:lineRule="auto"/>
                          <w:ind w:left="0" w:right="0" w:firstLine="0"/>
                          <w:jc w:val="left"/>
                        </w:pPr>
                        <w:r>
                          <w:rPr>
                            <w:i/>
                            <w:color w:val="FFFFFF"/>
                          </w:rPr>
                          <w:t>Providing micro and nano fabrication facilities for Australian researchers</w:t>
                        </w:r>
                      </w:p>
                    </w:txbxContent>
                  </v:textbox>
                </v:rect>
                <v:rect id="Rectangle 19" o:spid="_x0000_s1031" style="position:absolute;left:42395;top:4949;width:46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7C79B8A" w14:textId="77777777" w:rsidR="00FF7328" w:rsidRDefault="0072072F">
                        <w:pPr>
                          <w:spacing w:after="160" w:line="259" w:lineRule="auto"/>
                          <w:ind w:left="0" w:right="0" w:firstLine="0"/>
                          <w:jc w:val="left"/>
                        </w:pPr>
                        <w:r>
                          <w:rPr>
                            <w:i/>
                            <w:color w:val="FFFFFF"/>
                          </w:rPr>
                          <w:t xml:space="preserve"> </w:t>
                        </w:r>
                      </w:p>
                    </w:txbxContent>
                  </v:textbox>
                </v:rect>
                <w10:wrap type="topAndBottom" anchorx="page" anchory="page"/>
              </v:group>
            </w:pict>
          </mc:Fallback>
        </mc:AlternateContent>
      </w:r>
      <w:r>
        <w:t>Australian National Fabrication Facility</w:t>
      </w:r>
    </w:p>
    <w:p w14:paraId="62AEFCAC" w14:textId="1365582B" w:rsidR="00FF7328" w:rsidRPr="00D636ED" w:rsidRDefault="0072072F" w:rsidP="00D3734D">
      <w:pPr>
        <w:spacing w:after="0" w:line="259" w:lineRule="auto"/>
        <w:ind w:left="10" w:right="0" w:hanging="10"/>
        <w:jc w:val="center"/>
        <w:rPr>
          <w:sz w:val="32"/>
          <w:szCs w:val="32"/>
        </w:rPr>
      </w:pPr>
      <w:r w:rsidRPr="00D636ED">
        <w:rPr>
          <w:b/>
          <w:sz w:val="32"/>
          <w:szCs w:val="32"/>
        </w:rPr>
        <w:t>Access and Pricing Policy</w:t>
      </w:r>
    </w:p>
    <w:p w14:paraId="6E202BDF" w14:textId="77777777" w:rsidR="00FF7328" w:rsidRDefault="0072072F">
      <w:pPr>
        <w:spacing w:after="0" w:line="259" w:lineRule="auto"/>
        <w:ind w:left="0" w:right="0" w:firstLine="0"/>
        <w:jc w:val="left"/>
      </w:pPr>
      <w:r>
        <w:t xml:space="preserve"> </w:t>
      </w:r>
    </w:p>
    <w:tbl>
      <w:tblPr>
        <w:tblStyle w:val="TableGrid"/>
        <w:tblW w:w="6456" w:type="dxa"/>
        <w:tblInd w:w="0" w:type="dxa"/>
        <w:tblLook w:val="04A0" w:firstRow="1" w:lastRow="0" w:firstColumn="1" w:lastColumn="0" w:noHBand="0" w:noVBand="1"/>
      </w:tblPr>
      <w:tblGrid>
        <w:gridCol w:w="1901"/>
        <w:gridCol w:w="4555"/>
      </w:tblGrid>
      <w:tr w:rsidR="00FF7328" w14:paraId="780E1000" w14:textId="77777777">
        <w:trPr>
          <w:trHeight w:val="288"/>
        </w:trPr>
        <w:tc>
          <w:tcPr>
            <w:tcW w:w="1901" w:type="dxa"/>
            <w:tcBorders>
              <w:top w:val="nil"/>
              <w:left w:val="nil"/>
              <w:bottom w:val="nil"/>
              <w:right w:val="nil"/>
            </w:tcBorders>
          </w:tcPr>
          <w:p w14:paraId="633FFE99" w14:textId="77777777" w:rsidR="00FF7328" w:rsidRDefault="0072072F">
            <w:pPr>
              <w:spacing w:after="0" w:line="259" w:lineRule="auto"/>
              <w:ind w:left="0" w:right="0" w:firstLine="0"/>
              <w:jc w:val="left"/>
            </w:pPr>
            <w:r>
              <w:t xml:space="preserve">Document Name </w:t>
            </w:r>
          </w:p>
        </w:tc>
        <w:tc>
          <w:tcPr>
            <w:tcW w:w="4555" w:type="dxa"/>
            <w:tcBorders>
              <w:top w:val="nil"/>
              <w:left w:val="nil"/>
              <w:bottom w:val="nil"/>
              <w:right w:val="nil"/>
            </w:tcBorders>
          </w:tcPr>
          <w:p w14:paraId="291725B3" w14:textId="77777777" w:rsidR="00FF7328" w:rsidRDefault="0072072F">
            <w:pPr>
              <w:spacing w:after="0" w:line="259" w:lineRule="auto"/>
              <w:ind w:left="260" w:right="0" w:firstLine="0"/>
              <w:jc w:val="left"/>
            </w:pPr>
            <w:r>
              <w:t xml:space="preserve">ANFF Access &amp; Pricing Policy </w:t>
            </w:r>
          </w:p>
        </w:tc>
      </w:tr>
      <w:tr w:rsidR="00FF7328" w14:paraId="70A9C990" w14:textId="77777777">
        <w:trPr>
          <w:trHeight w:val="700"/>
        </w:trPr>
        <w:tc>
          <w:tcPr>
            <w:tcW w:w="1901" w:type="dxa"/>
            <w:tcBorders>
              <w:top w:val="nil"/>
              <w:left w:val="nil"/>
              <w:bottom w:val="nil"/>
              <w:right w:val="nil"/>
            </w:tcBorders>
          </w:tcPr>
          <w:p w14:paraId="4E88D73F" w14:textId="77777777" w:rsidR="00FF7328" w:rsidRDefault="0072072F">
            <w:pPr>
              <w:tabs>
                <w:tab w:val="center" w:pos="1441"/>
              </w:tabs>
              <w:spacing w:after="106" w:line="259" w:lineRule="auto"/>
              <w:ind w:left="0" w:right="0" w:firstLine="0"/>
              <w:jc w:val="left"/>
            </w:pPr>
            <w:r>
              <w:t xml:space="preserve">Version  </w:t>
            </w:r>
            <w:r>
              <w:tab/>
              <w:t xml:space="preserve"> </w:t>
            </w:r>
          </w:p>
          <w:p w14:paraId="72B6607A" w14:textId="77777777" w:rsidR="00FF7328" w:rsidRDefault="0072072F">
            <w:pPr>
              <w:spacing w:after="0" w:line="259" w:lineRule="auto"/>
              <w:ind w:left="0" w:right="0" w:firstLine="0"/>
              <w:jc w:val="left"/>
            </w:pPr>
            <w:r>
              <w:t xml:space="preserve"> </w:t>
            </w:r>
          </w:p>
        </w:tc>
        <w:tc>
          <w:tcPr>
            <w:tcW w:w="4555" w:type="dxa"/>
            <w:tcBorders>
              <w:top w:val="nil"/>
              <w:left w:val="nil"/>
              <w:bottom w:val="nil"/>
              <w:right w:val="nil"/>
            </w:tcBorders>
          </w:tcPr>
          <w:p w14:paraId="59A02B4B" w14:textId="2F1F0AFE" w:rsidR="00FF7328" w:rsidRDefault="00B2597D">
            <w:pPr>
              <w:spacing w:after="0" w:line="259" w:lineRule="auto"/>
              <w:ind w:left="260" w:right="0" w:firstLine="0"/>
              <w:jc w:val="left"/>
            </w:pPr>
            <w:r>
              <w:t>September</w:t>
            </w:r>
            <w:r w:rsidR="00891046">
              <w:t xml:space="preserve"> </w:t>
            </w:r>
            <w:r w:rsidR="0072072F">
              <w:t>202</w:t>
            </w:r>
            <w:r w:rsidR="00FA417B">
              <w:t>2</w:t>
            </w:r>
          </w:p>
        </w:tc>
      </w:tr>
      <w:tr w:rsidR="00FF7328" w14:paraId="15682E7E" w14:textId="77777777">
        <w:trPr>
          <w:trHeight w:val="350"/>
        </w:trPr>
        <w:tc>
          <w:tcPr>
            <w:tcW w:w="1901" w:type="dxa"/>
            <w:tcBorders>
              <w:top w:val="nil"/>
              <w:left w:val="nil"/>
              <w:bottom w:val="nil"/>
              <w:right w:val="nil"/>
            </w:tcBorders>
          </w:tcPr>
          <w:p w14:paraId="3CA69A0A" w14:textId="77777777" w:rsidR="00FF7328" w:rsidRDefault="0072072F">
            <w:pPr>
              <w:tabs>
                <w:tab w:val="center" w:pos="1441"/>
              </w:tabs>
              <w:spacing w:after="0" w:line="259" w:lineRule="auto"/>
              <w:ind w:left="0" w:right="0" w:firstLine="0"/>
              <w:jc w:val="left"/>
            </w:pPr>
            <w:r>
              <w:t xml:space="preserve">Prepared by </w:t>
            </w:r>
            <w:r>
              <w:tab/>
              <w:t xml:space="preserve"> </w:t>
            </w:r>
          </w:p>
        </w:tc>
        <w:tc>
          <w:tcPr>
            <w:tcW w:w="4555" w:type="dxa"/>
            <w:tcBorders>
              <w:top w:val="nil"/>
              <w:left w:val="nil"/>
              <w:bottom w:val="nil"/>
              <w:right w:val="nil"/>
            </w:tcBorders>
          </w:tcPr>
          <w:p w14:paraId="5E704DDE" w14:textId="63B5B694" w:rsidR="00FF7328" w:rsidRDefault="0072072F">
            <w:pPr>
              <w:spacing w:after="0" w:line="259" w:lineRule="auto"/>
              <w:ind w:left="260" w:right="0" w:firstLine="0"/>
              <w:jc w:val="left"/>
            </w:pPr>
            <w:r>
              <w:t xml:space="preserve">Matthew Wright </w:t>
            </w:r>
            <w:r w:rsidR="0084677A">
              <w:t>&amp; Chris Gourlay</w:t>
            </w:r>
          </w:p>
        </w:tc>
      </w:tr>
      <w:tr w:rsidR="00FF7328" w14:paraId="401A874B" w14:textId="77777777">
        <w:trPr>
          <w:trHeight w:val="350"/>
        </w:trPr>
        <w:tc>
          <w:tcPr>
            <w:tcW w:w="1901" w:type="dxa"/>
            <w:tcBorders>
              <w:top w:val="nil"/>
              <w:left w:val="nil"/>
              <w:bottom w:val="nil"/>
              <w:right w:val="nil"/>
            </w:tcBorders>
          </w:tcPr>
          <w:p w14:paraId="58CC6061" w14:textId="009AAE08" w:rsidR="00FF7328" w:rsidRDefault="0072072F">
            <w:pPr>
              <w:tabs>
                <w:tab w:val="center" w:pos="1441"/>
              </w:tabs>
              <w:spacing w:after="0" w:line="259" w:lineRule="auto"/>
              <w:ind w:left="0" w:right="0" w:firstLine="0"/>
              <w:jc w:val="left"/>
            </w:pPr>
            <w:r>
              <w:t xml:space="preserve">Approved by </w:t>
            </w:r>
            <w:r>
              <w:tab/>
              <w:t xml:space="preserve"> </w:t>
            </w:r>
          </w:p>
        </w:tc>
        <w:tc>
          <w:tcPr>
            <w:tcW w:w="4555" w:type="dxa"/>
            <w:tcBorders>
              <w:top w:val="nil"/>
              <w:left w:val="nil"/>
              <w:bottom w:val="nil"/>
              <w:right w:val="nil"/>
            </w:tcBorders>
          </w:tcPr>
          <w:p w14:paraId="339A4374" w14:textId="77777777" w:rsidR="00FF7328" w:rsidRDefault="0072072F">
            <w:pPr>
              <w:spacing w:after="0" w:line="259" w:lineRule="auto"/>
              <w:ind w:left="260" w:right="0" w:firstLine="0"/>
              <w:jc w:val="left"/>
            </w:pPr>
            <w:r>
              <w:t xml:space="preserve">The ANFF Board </w:t>
            </w:r>
          </w:p>
        </w:tc>
      </w:tr>
      <w:tr w:rsidR="00FF7328" w14:paraId="3FE652DF" w14:textId="77777777">
        <w:trPr>
          <w:trHeight w:val="314"/>
        </w:trPr>
        <w:tc>
          <w:tcPr>
            <w:tcW w:w="1901" w:type="dxa"/>
            <w:tcBorders>
              <w:top w:val="nil"/>
              <w:left w:val="nil"/>
              <w:bottom w:val="nil"/>
              <w:right w:val="nil"/>
            </w:tcBorders>
          </w:tcPr>
          <w:p w14:paraId="54C50D08" w14:textId="77777777" w:rsidR="00FF7328" w:rsidRDefault="0072072F">
            <w:pPr>
              <w:tabs>
                <w:tab w:val="center" w:pos="720"/>
                <w:tab w:val="center" w:pos="1441"/>
              </w:tabs>
              <w:spacing w:after="0" w:line="259" w:lineRule="auto"/>
              <w:ind w:left="0" w:right="0" w:firstLine="0"/>
              <w:jc w:val="left"/>
            </w:pPr>
            <w:r>
              <w:t xml:space="preserve">Date </w:t>
            </w:r>
            <w:r>
              <w:tab/>
              <w:t xml:space="preserve"> </w:t>
            </w:r>
            <w:r>
              <w:tab/>
              <w:t xml:space="preserve"> </w:t>
            </w:r>
          </w:p>
        </w:tc>
        <w:tc>
          <w:tcPr>
            <w:tcW w:w="4555" w:type="dxa"/>
            <w:tcBorders>
              <w:top w:val="nil"/>
              <w:left w:val="nil"/>
              <w:bottom w:val="nil"/>
              <w:right w:val="nil"/>
            </w:tcBorders>
          </w:tcPr>
          <w:p w14:paraId="2691BC02" w14:textId="0EB7E6EF" w:rsidR="00FF7328" w:rsidRDefault="00B2597D">
            <w:pPr>
              <w:spacing w:after="0" w:line="259" w:lineRule="auto"/>
              <w:ind w:left="260" w:right="0" w:firstLine="0"/>
              <w:jc w:val="left"/>
            </w:pPr>
            <w:r>
              <w:t>30 September 2022</w:t>
            </w:r>
            <w:r w:rsidR="0072072F">
              <w:t xml:space="preserve"> </w:t>
            </w:r>
          </w:p>
        </w:tc>
      </w:tr>
      <w:tr w:rsidR="00FF7328" w14:paraId="65993AAA" w14:textId="77777777">
        <w:trPr>
          <w:trHeight w:val="338"/>
        </w:trPr>
        <w:tc>
          <w:tcPr>
            <w:tcW w:w="1901" w:type="dxa"/>
            <w:tcBorders>
              <w:top w:val="nil"/>
              <w:left w:val="nil"/>
              <w:bottom w:val="nil"/>
              <w:right w:val="nil"/>
            </w:tcBorders>
          </w:tcPr>
          <w:p w14:paraId="02060D0E" w14:textId="77777777" w:rsidR="00FF7328" w:rsidRDefault="0072072F" w:rsidP="00FE2E04">
            <w:pPr>
              <w:tabs>
                <w:tab w:val="center" w:pos="720"/>
                <w:tab w:val="center" w:pos="1441"/>
              </w:tabs>
              <w:spacing w:after="0" w:line="259" w:lineRule="auto"/>
              <w:ind w:left="0" w:right="0" w:firstLine="0"/>
              <w:jc w:val="left"/>
            </w:pPr>
            <w:r>
              <w:t xml:space="preserve">Date for review  </w:t>
            </w:r>
          </w:p>
        </w:tc>
        <w:tc>
          <w:tcPr>
            <w:tcW w:w="4555" w:type="dxa"/>
            <w:tcBorders>
              <w:top w:val="nil"/>
              <w:left w:val="nil"/>
              <w:bottom w:val="nil"/>
              <w:right w:val="nil"/>
            </w:tcBorders>
          </w:tcPr>
          <w:p w14:paraId="3D2F95F9" w14:textId="38A68B29" w:rsidR="00FF7328" w:rsidRDefault="0072072F" w:rsidP="00FE2E04">
            <w:pPr>
              <w:tabs>
                <w:tab w:val="center" w:pos="720"/>
                <w:tab w:val="center" w:pos="1441"/>
              </w:tabs>
              <w:spacing w:after="0" w:line="259" w:lineRule="auto"/>
              <w:ind w:left="0" w:right="0" w:firstLine="0"/>
              <w:jc w:val="left"/>
            </w:pPr>
            <w:r w:rsidRPr="00FE2E04">
              <w:tab/>
            </w:r>
            <w:r w:rsidR="00891046" w:rsidRPr="00FE2E04">
              <w:t xml:space="preserve">     </w:t>
            </w:r>
            <w:r w:rsidR="00B2597D">
              <w:t>31 March 202</w:t>
            </w:r>
            <w:r w:rsidR="00B2597D">
              <w:t>3</w:t>
            </w:r>
            <w:r>
              <w:t xml:space="preserve"> </w:t>
            </w:r>
            <w:r>
              <w:tab/>
            </w:r>
            <w:r w:rsidRPr="00FE2E04">
              <w:t xml:space="preserve"> </w:t>
            </w:r>
          </w:p>
        </w:tc>
      </w:tr>
      <w:tr w:rsidR="00891046" w14:paraId="509E1E54" w14:textId="77777777">
        <w:trPr>
          <w:trHeight w:val="338"/>
        </w:trPr>
        <w:tc>
          <w:tcPr>
            <w:tcW w:w="1901" w:type="dxa"/>
            <w:tcBorders>
              <w:top w:val="nil"/>
              <w:left w:val="nil"/>
              <w:bottom w:val="nil"/>
              <w:right w:val="nil"/>
            </w:tcBorders>
          </w:tcPr>
          <w:p w14:paraId="4EF95584" w14:textId="77777777" w:rsidR="00891046" w:rsidRDefault="00891046">
            <w:pPr>
              <w:spacing w:after="0" w:line="259" w:lineRule="auto"/>
              <w:ind w:left="0" w:right="0" w:firstLine="0"/>
              <w:jc w:val="left"/>
            </w:pPr>
          </w:p>
        </w:tc>
        <w:tc>
          <w:tcPr>
            <w:tcW w:w="4555" w:type="dxa"/>
            <w:tcBorders>
              <w:top w:val="nil"/>
              <w:left w:val="nil"/>
              <w:bottom w:val="nil"/>
              <w:right w:val="nil"/>
            </w:tcBorders>
          </w:tcPr>
          <w:p w14:paraId="4E529154" w14:textId="77777777" w:rsidR="00891046" w:rsidRDefault="00891046">
            <w:pPr>
              <w:tabs>
                <w:tab w:val="center" w:pos="930"/>
                <w:tab w:val="center" w:pos="4477"/>
              </w:tabs>
              <w:spacing w:after="0" w:line="259" w:lineRule="auto"/>
              <w:ind w:left="0" w:right="0" w:firstLine="0"/>
              <w:jc w:val="left"/>
              <w:rPr>
                <w:rFonts w:ascii="Calibri" w:eastAsia="Calibri" w:hAnsi="Calibri" w:cs="Calibri"/>
                <w:sz w:val="22"/>
              </w:rPr>
            </w:pPr>
          </w:p>
        </w:tc>
      </w:tr>
    </w:tbl>
    <w:p w14:paraId="426C67FF" w14:textId="77777777" w:rsidR="00FF7328" w:rsidRDefault="0072072F">
      <w:r>
        <w:br w:type="page"/>
      </w:r>
    </w:p>
    <w:p w14:paraId="53DE6C1D" w14:textId="77777777" w:rsidR="00FF7328" w:rsidRDefault="0072072F" w:rsidP="00A5640E">
      <w:pPr>
        <w:pStyle w:val="Heading2"/>
      </w:pPr>
      <w:r>
        <w:lastRenderedPageBreak/>
        <w:t xml:space="preserve">Introduction  </w:t>
      </w:r>
    </w:p>
    <w:p w14:paraId="16E68382" w14:textId="77777777" w:rsidR="00FF7328" w:rsidRDefault="0072072F">
      <w:pPr>
        <w:spacing w:after="111"/>
        <w:ind w:left="-5" w:right="0"/>
      </w:pPr>
      <w:r>
        <w:t xml:space="preserve">The Australian National Fabrication Facility (ANFF) provides access to nano and microfabrication facilities to all Australian researchers. The ANFF seeks to encourage collaboration in research. The Access and Pricing Policy is intended to ensure that there are as few barriers as possible to accessing major infrastructure for those undertaking meritorious research.  </w:t>
      </w:r>
    </w:p>
    <w:p w14:paraId="244FC614" w14:textId="77777777" w:rsidR="00FF7328" w:rsidRDefault="0072072F" w:rsidP="001C247C">
      <w:r>
        <w:t xml:space="preserve">All Fabrication Nodes will have </w:t>
      </w:r>
      <w:r>
        <w:rPr>
          <w:b/>
        </w:rPr>
        <w:t>Access Committees</w:t>
      </w:r>
      <w:r>
        <w:t xml:space="preserve"> charged with oversighting access to the facilities, including implementing the Policy, prioritising use of facilities, and monitoring operating costs and access income. </w:t>
      </w:r>
    </w:p>
    <w:p w14:paraId="236EBB6B" w14:textId="77777777" w:rsidR="00FF7328" w:rsidRDefault="0072072F" w:rsidP="001C247C">
      <w:r>
        <w:t xml:space="preserve">In the early stage of operations, access to ANFF facilities will be managed by </w:t>
      </w:r>
      <w:r w:rsidRPr="001C247C">
        <w:rPr>
          <w:b/>
          <w:i/>
          <w:iCs/>
        </w:rPr>
        <w:t>Facility Managers</w:t>
      </w:r>
      <w:r>
        <w:t xml:space="preserve">, as it is anticipated that Nodes will have excess capacity and that access will be provided on a liberal basis. The full ANFF Access &amp; Pricing Policy will come into operation at the point that each Node is in the position of needing to ration access.  </w:t>
      </w:r>
    </w:p>
    <w:p w14:paraId="6A18BCA7" w14:textId="0B7B7B95" w:rsidR="00FF7328" w:rsidRDefault="0072072F" w:rsidP="001C247C">
      <w:pPr>
        <w:spacing w:after="360" w:line="247" w:lineRule="auto"/>
        <w:ind w:left="-6" w:right="0"/>
      </w:pPr>
      <w:r>
        <w:t>The Policy has been developed to ensure open and transparent access to the facility for all Australian researchers. The Policy will be reviewed by the Nodes on an annual basis to ensure it meets the needs of the growing user base and maximises use of the infrastructure.</w:t>
      </w:r>
    </w:p>
    <w:p w14:paraId="520A4921" w14:textId="77777777" w:rsidR="00FF7328" w:rsidRDefault="0072072F">
      <w:pPr>
        <w:pStyle w:val="Heading2"/>
        <w:ind w:left="-5"/>
      </w:pPr>
      <w:r>
        <w:t xml:space="preserve">Definitions </w:t>
      </w:r>
    </w:p>
    <w:p w14:paraId="6FA4577E" w14:textId="77777777" w:rsidR="00FF7328" w:rsidRDefault="0072072F" w:rsidP="001C247C">
      <w:pPr>
        <w:ind w:left="-6" w:right="0"/>
      </w:pPr>
      <w:r w:rsidRPr="001C247C">
        <w:rPr>
          <w:b/>
          <w:i/>
          <w:iCs/>
        </w:rPr>
        <w:t>Facility Manager</w:t>
      </w:r>
      <w:r>
        <w:rPr>
          <w:b/>
        </w:rPr>
        <w:t>:</w:t>
      </w:r>
      <w:r>
        <w:t xml:space="preserve"> the first point of contact at the Node for a new user. </w:t>
      </w:r>
    </w:p>
    <w:p w14:paraId="0EBD7B2E" w14:textId="77777777" w:rsidR="00FF7328" w:rsidRDefault="0072072F" w:rsidP="001C247C">
      <w:pPr>
        <w:ind w:left="-6" w:right="0"/>
      </w:pPr>
      <w:r w:rsidRPr="001C247C">
        <w:rPr>
          <w:b/>
          <w:i/>
          <w:iCs/>
        </w:rPr>
        <w:t>External users</w:t>
      </w:r>
      <w:r>
        <w:rPr>
          <w:b/>
        </w:rPr>
        <w:t xml:space="preserve">: </w:t>
      </w:r>
      <w:r>
        <w:t xml:space="preserve">users external to the host institution. </w:t>
      </w:r>
    </w:p>
    <w:p w14:paraId="162B57AC" w14:textId="77777777" w:rsidR="00FF7328" w:rsidRDefault="0072072F" w:rsidP="001C247C">
      <w:pPr>
        <w:ind w:left="-6" w:right="0"/>
      </w:pPr>
      <w:r w:rsidRPr="001B6B8B">
        <w:rPr>
          <w:b/>
          <w:i/>
          <w:iCs/>
        </w:rPr>
        <w:t>Assisted access</w:t>
      </w:r>
      <w:r>
        <w:rPr>
          <w:b/>
        </w:rPr>
        <w:t>:</w:t>
      </w:r>
      <w:r>
        <w:t xml:space="preserve"> A Node staff member operates the equipment, is in attendance or must remain nearby to monitor operation. </w:t>
      </w:r>
    </w:p>
    <w:p w14:paraId="17CF31A9" w14:textId="77777777" w:rsidR="00FF7328" w:rsidRDefault="0072072F" w:rsidP="001C247C">
      <w:pPr>
        <w:ind w:left="-6" w:right="0"/>
      </w:pPr>
      <w:r w:rsidRPr="001B6B8B">
        <w:rPr>
          <w:b/>
          <w:i/>
          <w:iCs/>
        </w:rPr>
        <w:t>Unassisted access</w:t>
      </w:r>
      <w:r>
        <w:rPr>
          <w:b/>
        </w:rPr>
        <w:t>:</w:t>
      </w:r>
      <w:r>
        <w:t xml:space="preserve"> a user operates the instrumentation without the assistance of a Node staff member. Users must be preauthorised by the Node. </w:t>
      </w:r>
    </w:p>
    <w:p w14:paraId="02B0E183" w14:textId="77777777" w:rsidR="00FF7328" w:rsidRDefault="0072072F" w:rsidP="001C247C">
      <w:pPr>
        <w:ind w:left="-6" w:right="0"/>
      </w:pPr>
      <w:r w:rsidRPr="001B6B8B">
        <w:rPr>
          <w:b/>
          <w:i/>
          <w:iCs/>
        </w:rPr>
        <w:t>Core time</w:t>
      </w:r>
      <w:r>
        <w:rPr>
          <w:b/>
        </w:rPr>
        <w:t>:</w:t>
      </w:r>
      <w:r>
        <w:t xml:space="preserve"> the working day in which assisted access can be booked. </w:t>
      </w:r>
    </w:p>
    <w:p w14:paraId="56C80C25" w14:textId="77777777" w:rsidR="00FF7328" w:rsidRDefault="0072072F" w:rsidP="001C247C">
      <w:pPr>
        <w:ind w:left="-6" w:right="0"/>
      </w:pPr>
      <w:r w:rsidRPr="001B6B8B">
        <w:rPr>
          <w:b/>
          <w:i/>
          <w:iCs/>
        </w:rPr>
        <w:t>Access Committee</w:t>
      </w:r>
      <w:r>
        <w:rPr>
          <w:b/>
        </w:rPr>
        <w:t>:</w:t>
      </w:r>
      <w:r>
        <w:t xml:space="preserve"> group responsible for prioritising allocation of instrument bookings. </w:t>
      </w:r>
    </w:p>
    <w:p w14:paraId="5386D211" w14:textId="2D48E375" w:rsidR="00FF7328" w:rsidRDefault="0072072F" w:rsidP="001C247C">
      <w:pPr>
        <w:ind w:left="-6" w:right="0"/>
      </w:pPr>
      <w:r w:rsidRPr="001B6B8B">
        <w:rPr>
          <w:b/>
          <w:i/>
          <w:iCs/>
        </w:rPr>
        <w:t>Oversubscribed</w:t>
      </w:r>
      <w:r>
        <w:rPr>
          <w:b/>
        </w:rPr>
        <w:t>:</w:t>
      </w:r>
      <w:r>
        <w:t xml:space="preserve"> a booking on the instrument required is not available within one month.</w:t>
      </w:r>
    </w:p>
    <w:p w14:paraId="7635B2DC" w14:textId="77777777" w:rsidR="00FF7328" w:rsidRDefault="0072072F">
      <w:pPr>
        <w:pStyle w:val="Heading2"/>
        <w:ind w:left="-5"/>
      </w:pPr>
      <w:r>
        <w:t xml:space="preserve">Accessing a Node </w:t>
      </w:r>
    </w:p>
    <w:p w14:paraId="051B9637" w14:textId="77777777" w:rsidR="00FF7328" w:rsidRDefault="0072072F">
      <w:pPr>
        <w:spacing w:after="546"/>
        <w:ind w:left="-5" w:right="0"/>
      </w:pPr>
      <w:r>
        <w:t xml:space="preserve">The Access &amp; Pricing Policy outlines the process for allocating available hours in the event that the facilities are oversubscribed, and the rates for using the facilities under the NCRIS program. Once time has been allocated in the facility, the procedure for all users accessing a Node will be the same, regardless of whether the access is funded by the NCRIS program or otherwise. Users must follow the local Node’s policies including OH&amp;S and after-hours access. </w:t>
      </w:r>
    </w:p>
    <w:p w14:paraId="0E5E6BDD" w14:textId="77777777" w:rsidR="00FF7328" w:rsidRDefault="0072072F">
      <w:pPr>
        <w:pStyle w:val="Heading2"/>
        <w:ind w:left="-5"/>
      </w:pPr>
      <w:r>
        <w:t xml:space="preserve">Access Committees </w:t>
      </w:r>
    </w:p>
    <w:p w14:paraId="575CB362" w14:textId="77777777" w:rsidR="00FF7328" w:rsidRDefault="0072072F" w:rsidP="001B6B8B">
      <w:r>
        <w:t xml:space="preserve">Access to ANFF Nodes will be managed by an Access Committee for each Node. The role of the committees </w:t>
      </w:r>
      <w:proofErr w:type="gramStart"/>
      <w:r>
        <w:t>is</w:t>
      </w:r>
      <w:proofErr w:type="gramEnd"/>
      <w:r>
        <w:t xml:space="preserve"> to ensure that the ANFF Access and Pricing policy is implemented at the Node. Typically, the committee at each Node is composed of the Node Director, Facility Manager and representatives from the major user groups. The ANFF CEO may also attend a Node’s Access Committee meetings. </w:t>
      </w:r>
    </w:p>
    <w:p w14:paraId="1A5A95FD" w14:textId="77777777" w:rsidR="00FF7328" w:rsidRDefault="0072072F" w:rsidP="001B6B8B">
      <w:r>
        <w:t xml:space="preserve">It is anticipated that initially the groups will meet at least quarterly. Additional reviews may take place electronically or by sub-committee. The frequency of meetings is driven by the need to advise potential users of the outcome of their application within one month of submission.  </w:t>
      </w:r>
    </w:p>
    <w:p w14:paraId="2038C728" w14:textId="77777777" w:rsidR="00FF7328" w:rsidRDefault="0072072F">
      <w:pPr>
        <w:ind w:left="-5" w:right="0"/>
      </w:pPr>
      <w:r>
        <w:t xml:space="preserve">Access Committees membership for each Node is given below. </w:t>
      </w:r>
    </w:p>
    <w:p w14:paraId="27AF039A" w14:textId="77777777" w:rsidR="001B6B8B" w:rsidRDefault="001B6B8B">
      <w:pPr>
        <w:spacing w:after="160" w:line="259" w:lineRule="auto"/>
        <w:ind w:left="0" w:right="0" w:firstLine="0"/>
        <w:jc w:val="left"/>
        <w:rPr>
          <w:sz w:val="32"/>
        </w:rPr>
      </w:pPr>
      <w:r>
        <w:br w:type="page"/>
      </w:r>
    </w:p>
    <w:p w14:paraId="3D3CFE82" w14:textId="09DE13EC" w:rsidR="00FF7328" w:rsidRDefault="0072072F">
      <w:pPr>
        <w:pStyle w:val="Heading2"/>
        <w:ind w:left="-5"/>
      </w:pPr>
      <w:r>
        <w:lastRenderedPageBreak/>
        <w:t xml:space="preserve">Application Procedures </w:t>
      </w:r>
    </w:p>
    <w:p w14:paraId="67FC84CF" w14:textId="77777777" w:rsidR="00FF7328" w:rsidRDefault="0072072F" w:rsidP="001B6B8B">
      <w:r>
        <w:t xml:space="preserve">It is expected that the first contact with a potential user will be a discussion to determine the feasibility of the project. This will establish the techniques required and enable the user to submit a detailed application. </w:t>
      </w:r>
    </w:p>
    <w:p w14:paraId="5D7FF342" w14:textId="77777777" w:rsidR="00FF7328" w:rsidRDefault="0072072F" w:rsidP="001B6B8B">
      <w:r>
        <w:t xml:space="preserve">Initial contact for new users may be: </w:t>
      </w:r>
    </w:p>
    <w:p w14:paraId="10A400B3" w14:textId="77777777" w:rsidR="00FF7328" w:rsidRDefault="0072072F">
      <w:pPr>
        <w:numPr>
          <w:ilvl w:val="0"/>
          <w:numId w:val="1"/>
        </w:numPr>
        <w:ind w:right="0" w:hanging="360"/>
      </w:pPr>
      <w:r>
        <w:t xml:space="preserve">direct application to a Node’s Facility Manager (telephone / email); or </w:t>
      </w:r>
    </w:p>
    <w:p w14:paraId="7EBB7EB5" w14:textId="77777777" w:rsidR="00FF7328" w:rsidRDefault="0072072F">
      <w:pPr>
        <w:numPr>
          <w:ilvl w:val="0"/>
          <w:numId w:val="1"/>
        </w:numPr>
        <w:spacing w:after="115"/>
        <w:ind w:right="0" w:hanging="360"/>
      </w:pPr>
      <w:r>
        <w:t xml:space="preserve">via ANFF (website, email, telephone). ANFF will then contact the relevant Node or Nodes to determine availability of instrumentation. </w:t>
      </w:r>
    </w:p>
    <w:p w14:paraId="79F8E1FB" w14:textId="77777777" w:rsidR="00FF7328" w:rsidRDefault="0072072F">
      <w:pPr>
        <w:spacing w:after="115"/>
        <w:ind w:left="-5" w:right="0"/>
      </w:pPr>
      <w:r>
        <w:t xml:space="preserve">Following initial discussions, the formal application process for accessing the instrumentation will be to complete a short project proposal (less than two pages) describing the work and the expected outcomes. Users will be asked to note any factors influencing the timing of the work, e.g., international travel, commercial production implications or grant / thesis submission dates.  </w:t>
      </w:r>
    </w:p>
    <w:p w14:paraId="5C0260AE" w14:textId="6053E37A" w:rsidR="00FF7328" w:rsidRDefault="0072072F">
      <w:pPr>
        <w:spacing w:after="251"/>
        <w:ind w:left="-5" w:right="0"/>
      </w:pPr>
      <w:r>
        <w:t xml:space="preserve">In the first instance, the Facility Manager will review the application, in consultation with the Node </w:t>
      </w:r>
      <w:r w:rsidR="001B6B8B">
        <w:t>Director,</w:t>
      </w:r>
      <w:r>
        <w:t xml:space="preserve"> if necessary, to allocate a booking. In the event that the instrument is oversubscribed, the Facility Manager will submit the application to the Access Committee for review. Copies of all applications will be lodged with the committee. </w:t>
      </w:r>
    </w:p>
    <w:p w14:paraId="6243CED9" w14:textId="7AC4A800" w:rsidR="00FF7328" w:rsidRDefault="0072072F">
      <w:pPr>
        <w:pStyle w:val="Heading3"/>
        <w:ind w:left="-5"/>
      </w:pPr>
      <w:r>
        <w:t xml:space="preserve">Criteria for identifying successful </w:t>
      </w:r>
      <w:r w:rsidR="001B6B8B">
        <w:t>applicants.</w:t>
      </w:r>
      <w:r>
        <w:t xml:space="preserve"> </w:t>
      </w:r>
    </w:p>
    <w:p w14:paraId="5E633A4A" w14:textId="77777777" w:rsidR="00FF7328" w:rsidRDefault="0072072F" w:rsidP="001B6B8B">
      <w:r>
        <w:t xml:space="preserve">When demand for the facility exceeds capacity, access committees will review applications on a regular basis. Priority will be given to meritorious research from the following three groups and the committees will work to balance their needs: </w:t>
      </w:r>
    </w:p>
    <w:p w14:paraId="1FC01276" w14:textId="77777777" w:rsidR="00FF7328" w:rsidRDefault="0072072F" w:rsidP="001B6B8B">
      <w:pPr>
        <w:pStyle w:val="ListParagraph"/>
        <w:numPr>
          <w:ilvl w:val="0"/>
          <w:numId w:val="13"/>
        </w:numPr>
      </w:pPr>
      <w:r>
        <w:t xml:space="preserve">Early career researchers; </w:t>
      </w:r>
    </w:p>
    <w:p w14:paraId="2690E9B9" w14:textId="77777777" w:rsidR="00FF7328" w:rsidRDefault="0072072F" w:rsidP="001B6B8B">
      <w:pPr>
        <w:pStyle w:val="ListParagraph"/>
        <w:numPr>
          <w:ilvl w:val="0"/>
          <w:numId w:val="13"/>
        </w:numPr>
      </w:pPr>
      <w:r>
        <w:t xml:space="preserve">Other public sector researchers of merit; and  </w:t>
      </w:r>
    </w:p>
    <w:p w14:paraId="2063222B" w14:textId="77777777" w:rsidR="00FF7328" w:rsidRDefault="0072072F" w:rsidP="001B6B8B">
      <w:pPr>
        <w:pStyle w:val="ListParagraph"/>
        <w:numPr>
          <w:ilvl w:val="0"/>
          <w:numId w:val="13"/>
        </w:numPr>
      </w:pPr>
      <w:r>
        <w:t xml:space="preserve">Researchers from SMEs who are able to pay commercial prices for access. </w:t>
      </w:r>
    </w:p>
    <w:p w14:paraId="16229BCC" w14:textId="77777777" w:rsidR="00FF7328" w:rsidRDefault="0072072F">
      <w:pPr>
        <w:spacing w:after="111"/>
        <w:ind w:left="-5" w:right="0"/>
      </w:pPr>
      <w:r>
        <w:t xml:space="preserve">Meritorious research will include, but is not limited to, those awarded nationally competitive grants. The committee will not duplicate existing review processes. It is anticipated that up to 50% of the NCRIS allocation will be prioritised for commercial users. Spare capacity at a Node may be used to meet overflow in other Nodes. </w:t>
      </w:r>
    </w:p>
    <w:p w14:paraId="48BFA239" w14:textId="77777777" w:rsidR="00FF7328" w:rsidRDefault="0072072F">
      <w:pPr>
        <w:spacing w:after="125"/>
        <w:ind w:left="-5" w:right="0"/>
      </w:pPr>
      <w:r>
        <w:t xml:space="preserve">Each application will be considered by the committee based on the following criteria: </w:t>
      </w:r>
    </w:p>
    <w:p w14:paraId="7ABF38A0" w14:textId="77777777" w:rsidR="00FF7328" w:rsidRDefault="0072072F" w:rsidP="00401A8E">
      <w:pPr>
        <w:pStyle w:val="ListParagraph"/>
        <w:numPr>
          <w:ilvl w:val="0"/>
          <w:numId w:val="15"/>
        </w:numPr>
      </w:pPr>
      <w:r>
        <w:t xml:space="preserve">the suitability of the techniques and facilities available at the Node to contribute to the research outcomes sought; </w:t>
      </w:r>
    </w:p>
    <w:p w14:paraId="14EC3CC0" w14:textId="77777777" w:rsidR="00FF7328" w:rsidRDefault="0072072F" w:rsidP="00401A8E">
      <w:pPr>
        <w:pStyle w:val="ListParagraph"/>
        <w:numPr>
          <w:ilvl w:val="0"/>
          <w:numId w:val="15"/>
        </w:numPr>
      </w:pPr>
      <w:r>
        <w:t xml:space="preserve">the potential outcomes of the research, including knowledge and wealth creation via collaborations, papers, and patents;  </w:t>
      </w:r>
    </w:p>
    <w:p w14:paraId="45E35782" w14:textId="77777777" w:rsidR="00FF7328" w:rsidRDefault="0072072F" w:rsidP="00401A8E">
      <w:pPr>
        <w:pStyle w:val="ListParagraph"/>
        <w:numPr>
          <w:ilvl w:val="0"/>
          <w:numId w:val="15"/>
        </w:numPr>
      </w:pPr>
      <w:r>
        <w:t xml:space="preserve">significance and innovation of the program; </w:t>
      </w:r>
    </w:p>
    <w:p w14:paraId="3DA0F430" w14:textId="77777777" w:rsidR="00FF7328" w:rsidRDefault="0072072F" w:rsidP="00401A8E">
      <w:pPr>
        <w:pStyle w:val="ListParagraph"/>
        <w:numPr>
          <w:ilvl w:val="0"/>
          <w:numId w:val="15"/>
        </w:numPr>
      </w:pPr>
      <w:r>
        <w:t xml:space="preserve">commercial urgency or research submission deadlines; </w:t>
      </w:r>
    </w:p>
    <w:p w14:paraId="62C4A6BC" w14:textId="77777777" w:rsidR="00FF7328" w:rsidRDefault="0072072F" w:rsidP="00401A8E">
      <w:pPr>
        <w:pStyle w:val="ListParagraph"/>
        <w:numPr>
          <w:ilvl w:val="0"/>
          <w:numId w:val="15"/>
        </w:numPr>
      </w:pPr>
      <w:r>
        <w:t xml:space="preserve">travel arrangements for interstate or international users; and </w:t>
      </w:r>
    </w:p>
    <w:p w14:paraId="2D3D5736" w14:textId="77777777" w:rsidR="00FF7328" w:rsidRDefault="0072072F" w:rsidP="00401A8E">
      <w:pPr>
        <w:pStyle w:val="ListParagraph"/>
        <w:numPr>
          <w:ilvl w:val="0"/>
          <w:numId w:val="15"/>
        </w:numPr>
      </w:pPr>
      <w:r>
        <w:t xml:space="preserve">experience of the applicant in the use of the facility and the requirement for technical support. </w:t>
      </w:r>
    </w:p>
    <w:p w14:paraId="25476F16" w14:textId="77777777" w:rsidR="00FF7328" w:rsidRDefault="0072072F">
      <w:pPr>
        <w:pStyle w:val="Heading2"/>
        <w:ind w:left="-5"/>
      </w:pPr>
      <w:r>
        <w:t xml:space="preserve">Reporting </w:t>
      </w:r>
    </w:p>
    <w:p w14:paraId="407D68DF" w14:textId="77777777" w:rsidR="00FF7328" w:rsidRDefault="0072072F">
      <w:pPr>
        <w:spacing w:after="124"/>
        <w:ind w:left="-5" w:right="0"/>
      </w:pPr>
      <w:r>
        <w:t xml:space="preserve">Users are asked to acknowledge the program in papers as follows: </w:t>
      </w:r>
    </w:p>
    <w:p w14:paraId="262D1099" w14:textId="77777777" w:rsidR="00FF7328" w:rsidRDefault="0072072F">
      <w:pPr>
        <w:spacing w:after="104" w:line="259" w:lineRule="auto"/>
        <w:ind w:left="0" w:right="4" w:firstLine="0"/>
      </w:pPr>
      <w:r>
        <w:rPr>
          <w:i/>
        </w:rPr>
        <w:t>“This work was performed in part at the [</w:t>
      </w:r>
      <w:r>
        <w:t>insert name</w:t>
      </w:r>
      <w:r>
        <w:rPr>
          <w:i/>
        </w:rPr>
        <w:t xml:space="preserve">] Node of the Australian National Fabrication Facility. A company established under the National Collaborative Research Infrastructure Strategy to provide nano and microfabrication facilities for Australia’s researchers.” </w:t>
      </w:r>
    </w:p>
    <w:p w14:paraId="29E29267" w14:textId="77777777" w:rsidR="00FF7328" w:rsidRDefault="0072072F">
      <w:pPr>
        <w:spacing w:after="115"/>
        <w:ind w:left="-5" w:right="0"/>
      </w:pPr>
      <w:r>
        <w:t xml:space="preserve">The ANFF logo (available from the website) should be included on the acknowledgements slide of a presentation. In addition, users funded by travel grants will need to meet the requirements of the grant. </w:t>
      </w:r>
    </w:p>
    <w:p w14:paraId="74174491" w14:textId="77777777" w:rsidR="00FF7328" w:rsidRDefault="0072072F">
      <w:pPr>
        <w:ind w:left="-5" w:right="0"/>
      </w:pPr>
      <w:r>
        <w:t xml:space="preserve">The Access Committee will report the number and type of users and the access income to the ANFF on a quarterly basis. These metrics will form part of the Node’s key performance indicators. </w:t>
      </w:r>
    </w:p>
    <w:p w14:paraId="6405430A" w14:textId="77777777" w:rsidR="00401A8E" w:rsidRDefault="00401A8E">
      <w:pPr>
        <w:spacing w:after="160" w:line="259" w:lineRule="auto"/>
        <w:ind w:left="0" w:right="0" w:firstLine="0"/>
        <w:jc w:val="left"/>
        <w:rPr>
          <w:sz w:val="32"/>
        </w:rPr>
      </w:pPr>
      <w:r>
        <w:br w:type="page"/>
      </w:r>
    </w:p>
    <w:p w14:paraId="3BAE75FF" w14:textId="79B9B297" w:rsidR="00FF7328" w:rsidRDefault="0072072F">
      <w:pPr>
        <w:pStyle w:val="Heading2"/>
        <w:ind w:left="-5"/>
      </w:pPr>
      <w:r>
        <w:lastRenderedPageBreak/>
        <w:t xml:space="preserve">Pricing structure </w:t>
      </w:r>
    </w:p>
    <w:p w14:paraId="2EF19346" w14:textId="77777777" w:rsidR="00FF7328" w:rsidRDefault="0072072F">
      <w:pPr>
        <w:spacing w:after="113"/>
        <w:ind w:left="-5" w:right="0"/>
      </w:pPr>
      <w:r>
        <w:t xml:space="preserve">The ANFF recognises three classes of user:  </w:t>
      </w:r>
    </w:p>
    <w:p w14:paraId="04ABC3E4" w14:textId="77777777" w:rsidR="00FF7328" w:rsidRDefault="0072072F" w:rsidP="00401A8E">
      <w:pPr>
        <w:pStyle w:val="ListParagraph"/>
        <w:numPr>
          <w:ilvl w:val="0"/>
          <w:numId w:val="17"/>
        </w:numPr>
      </w:pPr>
      <w:r>
        <w:t xml:space="preserve">PhD students;  </w:t>
      </w:r>
    </w:p>
    <w:p w14:paraId="7A294C59" w14:textId="77777777" w:rsidR="00401A8E" w:rsidRDefault="0072072F" w:rsidP="00401A8E">
      <w:pPr>
        <w:pStyle w:val="ListParagraph"/>
        <w:numPr>
          <w:ilvl w:val="0"/>
          <w:numId w:val="17"/>
        </w:numPr>
      </w:pPr>
      <w:r>
        <w:t>publicly funded researchers, including University researchers; and</w:t>
      </w:r>
    </w:p>
    <w:p w14:paraId="4C86C50A" w14:textId="42C80011" w:rsidR="00FF7328" w:rsidRDefault="0072072F" w:rsidP="00401A8E">
      <w:pPr>
        <w:pStyle w:val="ListParagraph"/>
        <w:numPr>
          <w:ilvl w:val="0"/>
          <w:numId w:val="17"/>
        </w:numPr>
      </w:pPr>
      <w:r>
        <w:t xml:space="preserve">industry users.  </w:t>
      </w:r>
    </w:p>
    <w:p w14:paraId="6941E7D9" w14:textId="77777777" w:rsidR="00FF7328" w:rsidRDefault="0072072F">
      <w:pPr>
        <w:spacing w:after="111"/>
        <w:ind w:left="-5" w:right="0"/>
      </w:pPr>
      <w:r>
        <w:t xml:space="preserve">Pricing for public sector researchers is based on marginal costs only. A full listing of costs for each Node, including consumables, is given in below.  </w:t>
      </w:r>
    </w:p>
    <w:p w14:paraId="20685A28" w14:textId="77777777" w:rsidR="00FF7328" w:rsidRDefault="0072072F">
      <w:pPr>
        <w:spacing w:after="113"/>
        <w:ind w:left="-5" w:right="0"/>
      </w:pPr>
      <w:r>
        <w:t xml:space="preserve">International researchers will be charged at industry rates.  </w:t>
      </w:r>
    </w:p>
    <w:p w14:paraId="74E161B8" w14:textId="77777777" w:rsidR="00401A8E" w:rsidRDefault="0072072F">
      <w:pPr>
        <w:spacing w:after="545"/>
        <w:ind w:left="-5" w:right="0"/>
      </w:pPr>
      <w:r>
        <w:t>All prices in this document are exclusive of GST.</w:t>
      </w:r>
    </w:p>
    <w:p w14:paraId="5DF160DD" w14:textId="77777777" w:rsidR="00FF7328" w:rsidRDefault="0072072F">
      <w:pPr>
        <w:pStyle w:val="Heading2"/>
        <w:ind w:left="-5"/>
      </w:pPr>
      <w:r>
        <w:t xml:space="preserve">Conditions of access </w:t>
      </w:r>
    </w:p>
    <w:p w14:paraId="101DF892" w14:textId="77777777" w:rsidR="00FF7328" w:rsidRDefault="0072072F">
      <w:pPr>
        <w:spacing w:after="129"/>
        <w:ind w:left="-5" w:right="0"/>
      </w:pPr>
      <w:r>
        <w:t xml:space="preserve">Instrumentation funded by the NCRIS program will be available to external users at the ANFF rate for 50% of the core time or as detailed below: </w:t>
      </w:r>
    </w:p>
    <w:p w14:paraId="68D5BD4C" w14:textId="77777777" w:rsidR="00FF7328" w:rsidRDefault="0072072F" w:rsidP="00401A8E">
      <w:pPr>
        <w:pStyle w:val="ListParagraph"/>
        <w:numPr>
          <w:ilvl w:val="0"/>
          <w:numId w:val="18"/>
        </w:numPr>
      </w:pPr>
      <w:r>
        <w:t xml:space="preserve">Access to the Direct Write Lithography at the Sydney Nanoscience Hub will be up to 16 hours per week. </w:t>
      </w:r>
    </w:p>
    <w:p w14:paraId="6ACBF8A7" w14:textId="77777777" w:rsidR="00FF7328" w:rsidRDefault="0072072F" w:rsidP="00401A8E">
      <w:pPr>
        <w:pStyle w:val="ListParagraph"/>
        <w:numPr>
          <w:ilvl w:val="0"/>
          <w:numId w:val="18"/>
        </w:numPr>
      </w:pPr>
      <w:r>
        <w:t xml:space="preserve">University of Queensland: A maximum of five hours may be booked in one core period.  </w:t>
      </w:r>
    </w:p>
    <w:p w14:paraId="2E0F1C06" w14:textId="77777777" w:rsidR="00FF7328" w:rsidRDefault="0072072F">
      <w:pPr>
        <w:pStyle w:val="Heading2"/>
        <w:ind w:left="-5"/>
      </w:pPr>
      <w:r>
        <w:t xml:space="preserve">Grievances </w:t>
      </w:r>
    </w:p>
    <w:p w14:paraId="56EC43EC" w14:textId="77777777" w:rsidR="00920654" w:rsidRDefault="0072072F">
      <w:pPr>
        <w:spacing w:after="111"/>
        <w:ind w:left="-5" w:right="0"/>
      </w:pPr>
      <w:r>
        <w:t>In the first instance, grievances should be reported to the Node Director for discussion at the Node’s Access Committee meeting. In the event that a resolution is not reached, the grievance should be reported to the ANFF.</w:t>
      </w:r>
    </w:p>
    <w:p w14:paraId="10B387CC" w14:textId="77777777" w:rsidR="00920654" w:rsidRDefault="00920654">
      <w:pPr>
        <w:spacing w:after="111"/>
        <w:ind w:left="-5" w:right="0"/>
      </w:pPr>
      <w:r>
        <w:t>Jane Fitzpatrick 0439 778 766</w:t>
      </w:r>
    </w:p>
    <w:p w14:paraId="44B13C02" w14:textId="77777777" w:rsidR="00401A8E" w:rsidRDefault="00000000">
      <w:pPr>
        <w:spacing w:after="111"/>
        <w:ind w:left="-5" w:right="0"/>
      </w:pPr>
      <w:hyperlink r:id="rId15" w:history="1">
        <w:r w:rsidR="00920654" w:rsidRPr="00423853">
          <w:rPr>
            <w:rStyle w:val="Hyperlink"/>
          </w:rPr>
          <w:t>jane.fitzpatrick@anff.org.au</w:t>
        </w:r>
      </w:hyperlink>
      <w:r w:rsidR="00920654">
        <w:t xml:space="preserve"> </w:t>
      </w:r>
    </w:p>
    <w:p w14:paraId="2B0AB61E" w14:textId="77777777" w:rsidR="00E765A2" w:rsidRDefault="00E765A2">
      <w:pPr>
        <w:spacing w:after="160" w:line="259" w:lineRule="auto"/>
        <w:ind w:left="0" w:right="0" w:firstLine="0"/>
        <w:jc w:val="left"/>
        <w:rPr>
          <w:sz w:val="32"/>
        </w:rPr>
      </w:pPr>
      <w:r>
        <w:br w:type="page"/>
      </w:r>
    </w:p>
    <w:p w14:paraId="0AE493F1" w14:textId="5554A354" w:rsidR="00FF7328" w:rsidRDefault="0072072F">
      <w:pPr>
        <w:pStyle w:val="Heading2"/>
        <w:ind w:left="-5"/>
      </w:pPr>
      <w:r>
        <w:lastRenderedPageBreak/>
        <w:t xml:space="preserve">Membership of Access Committees </w:t>
      </w:r>
    </w:p>
    <w:p w14:paraId="7E0C3660" w14:textId="77777777" w:rsidR="00FF7328" w:rsidRDefault="0072072F">
      <w:pPr>
        <w:spacing w:after="111"/>
        <w:ind w:left="-5" w:right="0"/>
      </w:pPr>
      <w:r>
        <w:t xml:space="preserve">The ANFF CEO may attend access committee meetings at each Node. The committees may also be augmented by other local experts. </w:t>
      </w:r>
    </w:p>
    <w:p w14:paraId="358EF910" w14:textId="77777777" w:rsidR="00FF7328" w:rsidRPr="00E765A2" w:rsidRDefault="0072072F" w:rsidP="00E765A2">
      <w:pPr>
        <w:pStyle w:val="Heading3"/>
      </w:pPr>
      <w:r w:rsidRPr="00E765A2">
        <w:t xml:space="preserve">VIC  </w:t>
      </w:r>
    </w:p>
    <w:p w14:paraId="48F59BC6" w14:textId="77777777" w:rsidR="00FF7328" w:rsidRDefault="0072072F" w:rsidP="00401A8E">
      <w:pPr>
        <w:pStyle w:val="ListParagraph"/>
        <w:numPr>
          <w:ilvl w:val="0"/>
          <w:numId w:val="19"/>
        </w:numPr>
      </w:pPr>
      <w:r>
        <w:t xml:space="preserve">Prof Nicolas Voelcker </w:t>
      </w:r>
    </w:p>
    <w:p w14:paraId="1165E747" w14:textId="77777777" w:rsidR="00FF7328" w:rsidRDefault="0072072F" w:rsidP="00401A8E">
      <w:pPr>
        <w:pStyle w:val="ListParagraph"/>
        <w:numPr>
          <w:ilvl w:val="0"/>
          <w:numId w:val="19"/>
        </w:numPr>
      </w:pPr>
      <w:r>
        <w:t xml:space="preserve">Dr Sean Langelier (MCN) </w:t>
      </w:r>
    </w:p>
    <w:p w14:paraId="0D665B4C" w14:textId="77777777" w:rsidR="00FF7328" w:rsidRDefault="0072072F" w:rsidP="00401A8E">
      <w:pPr>
        <w:pStyle w:val="ListParagraph"/>
        <w:numPr>
          <w:ilvl w:val="0"/>
          <w:numId w:val="19"/>
        </w:numPr>
      </w:pPr>
      <w:r>
        <w:t>Prof Paul Pigram (</w:t>
      </w:r>
      <w:proofErr w:type="spellStart"/>
      <w:r>
        <w:t>LaTrobe</w:t>
      </w:r>
      <w:proofErr w:type="spellEnd"/>
      <w:r>
        <w:t xml:space="preserve">) </w:t>
      </w:r>
    </w:p>
    <w:p w14:paraId="2AC9378C" w14:textId="77777777" w:rsidR="00FF7328" w:rsidRDefault="0072072F" w:rsidP="00401A8E">
      <w:pPr>
        <w:pStyle w:val="ListParagraph"/>
        <w:numPr>
          <w:ilvl w:val="0"/>
          <w:numId w:val="19"/>
        </w:numPr>
      </w:pPr>
      <w:r>
        <w:t xml:space="preserve">Dr Peter Miller (Monash) </w:t>
      </w:r>
    </w:p>
    <w:p w14:paraId="0464AD89" w14:textId="77777777" w:rsidR="00FF7328" w:rsidRDefault="0072072F" w:rsidP="00401A8E">
      <w:pPr>
        <w:pStyle w:val="ListParagraph"/>
        <w:numPr>
          <w:ilvl w:val="0"/>
          <w:numId w:val="19"/>
        </w:numPr>
      </w:pPr>
      <w:r>
        <w:t xml:space="preserve">Prof Arnan Mitchell (RMIT) </w:t>
      </w:r>
    </w:p>
    <w:p w14:paraId="256212AC" w14:textId="77777777" w:rsidR="00FF7328" w:rsidRDefault="0072072F" w:rsidP="00401A8E">
      <w:pPr>
        <w:pStyle w:val="ListParagraph"/>
        <w:numPr>
          <w:ilvl w:val="0"/>
          <w:numId w:val="19"/>
        </w:numPr>
      </w:pPr>
      <w:r>
        <w:t xml:space="preserve">Prof Sally McArthur (Swinburne) </w:t>
      </w:r>
    </w:p>
    <w:p w14:paraId="3E732946" w14:textId="77777777" w:rsidR="00FF7328" w:rsidRDefault="0072072F" w:rsidP="00401A8E">
      <w:pPr>
        <w:pStyle w:val="ListParagraph"/>
        <w:numPr>
          <w:ilvl w:val="0"/>
          <w:numId w:val="19"/>
        </w:numPr>
      </w:pPr>
      <w:r>
        <w:t xml:space="preserve">Prof Joselito Razal (Deakin) </w:t>
      </w:r>
    </w:p>
    <w:p w14:paraId="630345A2" w14:textId="77777777" w:rsidR="00FF7328" w:rsidRDefault="0072072F" w:rsidP="00401A8E">
      <w:pPr>
        <w:pStyle w:val="ListParagraph"/>
        <w:numPr>
          <w:ilvl w:val="0"/>
          <w:numId w:val="19"/>
        </w:numPr>
      </w:pPr>
      <w:r w:rsidRPr="00401A8E">
        <w:rPr>
          <w:color w:val="222222"/>
        </w:rPr>
        <w:t xml:space="preserve">Prof Ray Dagastine </w:t>
      </w:r>
      <w:r>
        <w:t xml:space="preserve">(UMelb) </w:t>
      </w:r>
    </w:p>
    <w:p w14:paraId="0F934493" w14:textId="77777777" w:rsidR="00FF7328" w:rsidRDefault="0072072F" w:rsidP="000D0BF6">
      <w:pPr>
        <w:pStyle w:val="ListParagraph"/>
        <w:numPr>
          <w:ilvl w:val="0"/>
          <w:numId w:val="19"/>
        </w:numPr>
        <w:spacing w:after="240"/>
        <w:ind w:left="714" w:hanging="357"/>
      </w:pPr>
      <w:r>
        <w:t xml:space="preserve">Dr Cathy Foley (CSIRO) </w:t>
      </w:r>
    </w:p>
    <w:p w14:paraId="1FBA8463" w14:textId="7CF5C129" w:rsidR="00FF7328" w:rsidRPr="00E765A2" w:rsidRDefault="0072072F" w:rsidP="00E765A2">
      <w:pPr>
        <w:pStyle w:val="Heading3"/>
        <w:rPr>
          <w:bCs/>
        </w:rPr>
      </w:pPr>
      <w:r w:rsidRPr="00E765A2">
        <w:rPr>
          <w:bCs/>
        </w:rPr>
        <w:t xml:space="preserve">ACT &amp; WA (combined committee) </w:t>
      </w:r>
    </w:p>
    <w:p w14:paraId="51757A4B" w14:textId="77777777" w:rsidR="00FF7328" w:rsidRDefault="0072072F" w:rsidP="00E560A2">
      <w:pPr>
        <w:pStyle w:val="ListParagraph"/>
        <w:numPr>
          <w:ilvl w:val="0"/>
          <w:numId w:val="20"/>
        </w:numPr>
      </w:pPr>
      <w:r>
        <w:t xml:space="preserve">Prof. Jim Williams, Chair (ACT) </w:t>
      </w:r>
    </w:p>
    <w:p w14:paraId="22E16F28" w14:textId="77777777" w:rsidR="00FF7328" w:rsidRDefault="0072072F" w:rsidP="00E560A2">
      <w:pPr>
        <w:pStyle w:val="ListParagraph"/>
        <w:numPr>
          <w:ilvl w:val="0"/>
          <w:numId w:val="20"/>
        </w:numPr>
      </w:pPr>
      <w:r>
        <w:t xml:space="preserve">Prof. Hoe Tan, Node Director, ANU Electronic Materials Engineering (ACT) </w:t>
      </w:r>
    </w:p>
    <w:p w14:paraId="3D721830" w14:textId="77777777" w:rsidR="00FF7328" w:rsidRDefault="0072072F" w:rsidP="00E560A2">
      <w:pPr>
        <w:pStyle w:val="ListParagraph"/>
        <w:numPr>
          <w:ilvl w:val="0"/>
          <w:numId w:val="20"/>
        </w:numPr>
      </w:pPr>
      <w:r>
        <w:t xml:space="preserve">Dr Kaushal Vora, Interim Node Facility Manager (ACT) </w:t>
      </w:r>
    </w:p>
    <w:p w14:paraId="5D16CE4A" w14:textId="77777777" w:rsidR="00FF7328" w:rsidRDefault="0072072F" w:rsidP="00E560A2">
      <w:pPr>
        <w:pStyle w:val="ListParagraph"/>
        <w:numPr>
          <w:ilvl w:val="0"/>
          <w:numId w:val="20"/>
        </w:numPr>
      </w:pPr>
      <w:r>
        <w:t xml:space="preserve">Prof. Rob Elliman, ANU Electronic Materials Engineering (ACT) </w:t>
      </w:r>
    </w:p>
    <w:p w14:paraId="4EF4D974" w14:textId="77777777" w:rsidR="00FF7328" w:rsidRDefault="0072072F" w:rsidP="00E560A2">
      <w:pPr>
        <w:pStyle w:val="ListParagraph"/>
        <w:numPr>
          <w:ilvl w:val="0"/>
          <w:numId w:val="20"/>
        </w:numPr>
      </w:pPr>
      <w:r>
        <w:t xml:space="preserve">Prof. Laurie Faraone, Node Director (WA) </w:t>
      </w:r>
    </w:p>
    <w:p w14:paraId="2247188D" w14:textId="77777777" w:rsidR="00FF7328" w:rsidRDefault="0072072F" w:rsidP="00E560A2">
      <w:pPr>
        <w:pStyle w:val="ListParagraph"/>
        <w:numPr>
          <w:ilvl w:val="0"/>
          <w:numId w:val="20"/>
        </w:numPr>
      </w:pPr>
      <w:r>
        <w:t xml:space="preserve">Res/Prof. Mariusz Martyniuk, Node Facility Manager (WA) </w:t>
      </w:r>
    </w:p>
    <w:p w14:paraId="1C8591CC" w14:textId="77777777" w:rsidR="00FF7328" w:rsidRDefault="0072072F" w:rsidP="00E560A2">
      <w:pPr>
        <w:pStyle w:val="ListParagraph"/>
        <w:numPr>
          <w:ilvl w:val="0"/>
          <w:numId w:val="20"/>
        </w:numPr>
      </w:pPr>
      <w:r>
        <w:t xml:space="preserve">Prof. Tim </w:t>
      </w:r>
      <w:proofErr w:type="spellStart"/>
      <w:r>
        <w:t>Senden</w:t>
      </w:r>
      <w:proofErr w:type="spellEnd"/>
      <w:r>
        <w:t xml:space="preserve">, ANU Applied Mathematics (ACT) </w:t>
      </w:r>
    </w:p>
    <w:p w14:paraId="4B36F7E8" w14:textId="77777777" w:rsidR="00FF7328" w:rsidRDefault="0072072F" w:rsidP="00E560A2">
      <w:pPr>
        <w:pStyle w:val="ListParagraph"/>
        <w:numPr>
          <w:ilvl w:val="0"/>
          <w:numId w:val="20"/>
        </w:numPr>
      </w:pPr>
      <w:r>
        <w:t xml:space="preserve">A/Prof. Duk-Yong Choi, ANU Laser Physics Centre &amp; CUDOS (ACT)  </w:t>
      </w:r>
    </w:p>
    <w:p w14:paraId="16D14CFC" w14:textId="77777777" w:rsidR="00FF7328" w:rsidRDefault="0072072F" w:rsidP="00E560A2">
      <w:pPr>
        <w:pStyle w:val="ListParagraph"/>
        <w:numPr>
          <w:ilvl w:val="0"/>
          <w:numId w:val="20"/>
        </w:numPr>
      </w:pPr>
      <w:r>
        <w:t xml:space="preserve">A/Prof. Larry Lu, ANU College of Engineering &amp; Computer Science (ACT) </w:t>
      </w:r>
    </w:p>
    <w:p w14:paraId="76A52E75" w14:textId="77777777" w:rsidR="000D0BF6" w:rsidRDefault="0072072F" w:rsidP="00E560A2">
      <w:pPr>
        <w:pStyle w:val="ListParagraph"/>
        <w:numPr>
          <w:ilvl w:val="0"/>
          <w:numId w:val="20"/>
        </w:numPr>
      </w:pPr>
      <w:r>
        <w:t xml:space="preserve">Prof. Dragomir Neshev, ANU Non-linear Physics Centre (ACT) </w:t>
      </w:r>
    </w:p>
    <w:p w14:paraId="768320E2" w14:textId="5F87C533" w:rsidR="00FF7328" w:rsidRDefault="0072072F" w:rsidP="00E765A2">
      <w:pPr>
        <w:pStyle w:val="Heading3"/>
      </w:pPr>
      <w:r>
        <w:t xml:space="preserve">QLD </w:t>
      </w:r>
    </w:p>
    <w:p w14:paraId="1F9166EE" w14:textId="77777777" w:rsidR="00FF7328" w:rsidRDefault="0072072F" w:rsidP="00E560A2">
      <w:pPr>
        <w:pStyle w:val="ListParagraph"/>
        <w:numPr>
          <w:ilvl w:val="0"/>
          <w:numId w:val="21"/>
        </w:numPr>
      </w:pPr>
      <w:r>
        <w:t xml:space="preserve">Prof Justin Cooper-White (Node Director) </w:t>
      </w:r>
    </w:p>
    <w:p w14:paraId="2826706F" w14:textId="77777777" w:rsidR="00FF7328" w:rsidRDefault="0072072F" w:rsidP="00E560A2">
      <w:pPr>
        <w:pStyle w:val="ListParagraph"/>
        <w:numPr>
          <w:ilvl w:val="0"/>
          <w:numId w:val="21"/>
        </w:numPr>
      </w:pPr>
      <w:r>
        <w:t xml:space="preserve">Prof Paul Burn (Deputy Director) </w:t>
      </w:r>
    </w:p>
    <w:p w14:paraId="65B42019" w14:textId="77777777" w:rsidR="00FF7328" w:rsidRDefault="0072072F" w:rsidP="00E560A2">
      <w:pPr>
        <w:pStyle w:val="ListParagraph"/>
        <w:numPr>
          <w:ilvl w:val="0"/>
          <w:numId w:val="21"/>
        </w:numPr>
      </w:pPr>
      <w:r>
        <w:t xml:space="preserve">Prof Nam-Trung Nguyen (Deputy Director) </w:t>
      </w:r>
    </w:p>
    <w:p w14:paraId="4A404DC0" w14:textId="77777777" w:rsidR="00FF7328" w:rsidRDefault="0072072F" w:rsidP="00E560A2">
      <w:pPr>
        <w:pStyle w:val="ListParagraph"/>
        <w:numPr>
          <w:ilvl w:val="0"/>
          <w:numId w:val="21"/>
        </w:numPr>
      </w:pPr>
      <w:r>
        <w:t xml:space="preserve">Prof Andrew Whittaker </w:t>
      </w:r>
    </w:p>
    <w:p w14:paraId="60D277C6" w14:textId="21C1EC29" w:rsidR="00FF7328" w:rsidRDefault="0072072F" w:rsidP="00C3145C">
      <w:pPr>
        <w:pStyle w:val="ListParagraph"/>
        <w:numPr>
          <w:ilvl w:val="0"/>
          <w:numId w:val="21"/>
        </w:numPr>
      </w:pPr>
      <w:r>
        <w:t xml:space="preserve">Mr Anthony Christian (Facility Manager) </w:t>
      </w:r>
    </w:p>
    <w:p w14:paraId="0549D095" w14:textId="5A3EEE82" w:rsidR="00FF7328" w:rsidRDefault="0072072F" w:rsidP="00E560A2">
      <w:pPr>
        <w:pStyle w:val="ListParagraph"/>
        <w:numPr>
          <w:ilvl w:val="0"/>
          <w:numId w:val="21"/>
        </w:numPr>
      </w:pPr>
      <w:r>
        <w:t xml:space="preserve">Mr </w:t>
      </w:r>
      <w:r w:rsidR="00C3145C">
        <w:t>Glenn Walker</w:t>
      </w:r>
      <w:r w:rsidR="00670A4A">
        <w:t xml:space="preserve"> </w:t>
      </w:r>
    </w:p>
    <w:p w14:paraId="7BD39BF2" w14:textId="77777777" w:rsidR="00FF7328" w:rsidRDefault="0072072F" w:rsidP="00E560A2">
      <w:pPr>
        <w:pStyle w:val="ListParagraph"/>
        <w:numPr>
          <w:ilvl w:val="0"/>
          <w:numId w:val="21"/>
        </w:numPr>
      </w:pPr>
      <w:r>
        <w:t xml:space="preserve">Ms Anita Gibson (Business Development Officer) </w:t>
      </w:r>
    </w:p>
    <w:p w14:paraId="00129F7C" w14:textId="1678A524" w:rsidR="00FF7328" w:rsidRPr="00E765A2" w:rsidRDefault="0072072F" w:rsidP="00E765A2">
      <w:pPr>
        <w:pStyle w:val="Heading3"/>
      </w:pPr>
      <w:r w:rsidRPr="00E765A2">
        <w:t xml:space="preserve">NSW </w:t>
      </w:r>
    </w:p>
    <w:p w14:paraId="657D023B" w14:textId="77777777" w:rsidR="00FF7328" w:rsidRDefault="0072072F" w:rsidP="00A1287D">
      <w:pPr>
        <w:pStyle w:val="ListParagraph"/>
        <w:numPr>
          <w:ilvl w:val="0"/>
          <w:numId w:val="22"/>
        </w:numPr>
      </w:pPr>
      <w:r>
        <w:t xml:space="preserve">Prof Andrew Dzurak (Director) </w:t>
      </w:r>
    </w:p>
    <w:p w14:paraId="07CB7565" w14:textId="77777777" w:rsidR="00FF7328" w:rsidRDefault="0072072F" w:rsidP="00A1287D">
      <w:pPr>
        <w:pStyle w:val="ListParagraph"/>
        <w:numPr>
          <w:ilvl w:val="0"/>
          <w:numId w:val="22"/>
        </w:numPr>
      </w:pPr>
      <w:r>
        <w:t xml:space="preserve">Dr Nadia Court </w:t>
      </w:r>
    </w:p>
    <w:p w14:paraId="23634A48" w14:textId="77777777" w:rsidR="00FF7328" w:rsidRDefault="0072072F" w:rsidP="00A1287D">
      <w:pPr>
        <w:pStyle w:val="ListParagraph"/>
        <w:numPr>
          <w:ilvl w:val="0"/>
          <w:numId w:val="22"/>
        </w:numPr>
      </w:pPr>
      <w:r>
        <w:t xml:space="preserve">Mr Gordon Bates (Laboratory Manager) </w:t>
      </w:r>
    </w:p>
    <w:p w14:paraId="3325748A" w14:textId="77777777" w:rsidR="00FF7328" w:rsidRDefault="0072072F" w:rsidP="00A1287D">
      <w:pPr>
        <w:pStyle w:val="ListParagraph"/>
        <w:numPr>
          <w:ilvl w:val="0"/>
          <w:numId w:val="22"/>
        </w:numPr>
      </w:pPr>
      <w:r>
        <w:t xml:space="preserve">Prof Darren Bagnall </w:t>
      </w:r>
    </w:p>
    <w:p w14:paraId="3EF49771" w14:textId="77777777" w:rsidR="00FF7328" w:rsidRDefault="0072072F" w:rsidP="00A1287D">
      <w:pPr>
        <w:pStyle w:val="ListParagraph"/>
        <w:numPr>
          <w:ilvl w:val="0"/>
          <w:numId w:val="22"/>
        </w:numPr>
      </w:pPr>
      <w:r>
        <w:t xml:space="preserve">Prof Justin Gooding (UNSW - Chemistry) </w:t>
      </w:r>
    </w:p>
    <w:p w14:paraId="4862A490" w14:textId="77777777" w:rsidR="00FF7328" w:rsidRDefault="0072072F" w:rsidP="00A1287D">
      <w:pPr>
        <w:pStyle w:val="ListParagraph"/>
        <w:numPr>
          <w:ilvl w:val="0"/>
          <w:numId w:val="22"/>
        </w:numPr>
      </w:pPr>
      <w:r>
        <w:t xml:space="preserve">Prof Chee Yee Kwok (UNSW - Electrical Engineering and Telecommunications) </w:t>
      </w:r>
    </w:p>
    <w:p w14:paraId="0B501257" w14:textId="77777777" w:rsidR="00FF7328" w:rsidRDefault="0072072F" w:rsidP="00A1287D">
      <w:pPr>
        <w:pStyle w:val="ListParagraph"/>
        <w:numPr>
          <w:ilvl w:val="0"/>
          <w:numId w:val="22"/>
        </w:numPr>
      </w:pPr>
      <w:r>
        <w:t xml:space="preserve">Prof Nigel Lovell (UNSW - Biomedical Engineering) </w:t>
      </w:r>
    </w:p>
    <w:p w14:paraId="19DC47E8" w14:textId="77777777" w:rsidR="00FF7328" w:rsidRDefault="0072072F" w:rsidP="00A1287D">
      <w:pPr>
        <w:pStyle w:val="ListParagraph"/>
        <w:numPr>
          <w:ilvl w:val="0"/>
          <w:numId w:val="22"/>
        </w:numPr>
      </w:pPr>
      <w:r>
        <w:t xml:space="preserve">A/Prof Adam </w:t>
      </w:r>
      <w:proofErr w:type="spellStart"/>
      <w:r>
        <w:t>Micolich</w:t>
      </w:r>
      <w:proofErr w:type="spellEnd"/>
      <w:r>
        <w:t xml:space="preserve"> (UNSW - Physics) </w:t>
      </w:r>
    </w:p>
    <w:p w14:paraId="32BF60E1" w14:textId="77777777" w:rsidR="00FF7328" w:rsidRDefault="0072072F" w:rsidP="00A1287D">
      <w:pPr>
        <w:pStyle w:val="ListParagraph"/>
        <w:numPr>
          <w:ilvl w:val="0"/>
          <w:numId w:val="22"/>
        </w:numPr>
      </w:pPr>
      <w:r>
        <w:t xml:space="preserve">Prof Andrea Morello (UNSW - Electrical Engineering and Telecommunications) </w:t>
      </w:r>
    </w:p>
    <w:p w14:paraId="72F46A28" w14:textId="77777777" w:rsidR="00FF7328" w:rsidRDefault="0072072F" w:rsidP="00A1287D">
      <w:pPr>
        <w:pStyle w:val="ListParagraph"/>
        <w:numPr>
          <w:ilvl w:val="0"/>
          <w:numId w:val="22"/>
        </w:numPr>
      </w:pPr>
      <w:r>
        <w:t xml:space="preserve">Prof David Reilly (University of Sydney - Physics) </w:t>
      </w:r>
    </w:p>
    <w:p w14:paraId="2599793E" w14:textId="77777777" w:rsidR="00FF7328" w:rsidRDefault="0072072F" w:rsidP="00A1287D">
      <w:pPr>
        <w:pStyle w:val="ListParagraph"/>
        <w:numPr>
          <w:ilvl w:val="0"/>
          <w:numId w:val="22"/>
        </w:numPr>
      </w:pPr>
      <w:r>
        <w:t xml:space="preserve">Prof Michelle Simmons (UNSW - Physics) </w:t>
      </w:r>
    </w:p>
    <w:p w14:paraId="0BCD0AFB" w14:textId="77777777" w:rsidR="00FF7328" w:rsidRDefault="0072072F" w:rsidP="00A1287D">
      <w:pPr>
        <w:pStyle w:val="ListParagraph"/>
        <w:numPr>
          <w:ilvl w:val="0"/>
          <w:numId w:val="22"/>
        </w:numPr>
      </w:pPr>
      <w:r>
        <w:t xml:space="preserve">Prof Richard Tilley (UNSW - Electron Microscope Unit - NCRIS Characterisation Capability) </w:t>
      </w:r>
    </w:p>
    <w:p w14:paraId="542AEF49" w14:textId="77777777" w:rsidR="00FF7328" w:rsidRDefault="0072072F" w:rsidP="00A1287D">
      <w:pPr>
        <w:pStyle w:val="ListParagraph"/>
        <w:numPr>
          <w:ilvl w:val="0"/>
          <w:numId w:val="22"/>
        </w:numPr>
      </w:pPr>
      <w:r>
        <w:t xml:space="preserve">Prof Nagarajan </w:t>
      </w:r>
      <w:proofErr w:type="spellStart"/>
      <w:r>
        <w:t>Valanoor</w:t>
      </w:r>
      <w:proofErr w:type="spellEnd"/>
      <w:r>
        <w:t xml:space="preserve"> (UNSW - Materials Science and Engineering) </w:t>
      </w:r>
    </w:p>
    <w:p w14:paraId="0E2AB4E4" w14:textId="77777777" w:rsidR="00FF7328" w:rsidRDefault="0072072F" w:rsidP="00A1287D">
      <w:pPr>
        <w:pStyle w:val="ListParagraph"/>
        <w:numPr>
          <w:ilvl w:val="0"/>
          <w:numId w:val="22"/>
        </w:numPr>
      </w:pPr>
      <w:r>
        <w:t xml:space="preserve">Dr Bram </w:t>
      </w:r>
      <w:proofErr w:type="spellStart"/>
      <w:r>
        <w:t>Hoex</w:t>
      </w:r>
      <w:proofErr w:type="spellEnd"/>
      <w:r>
        <w:t xml:space="preserve"> (UNSW - Photovoltaics and Renewable Energy Engineering) </w:t>
      </w:r>
    </w:p>
    <w:p w14:paraId="5E9A0007" w14:textId="77777777" w:rsidR="00E765A2" w:rsidRDefault="00E765A2">
      <w:pPr>
        <w:spacing w:after="160" w:line="259" w:lineRule="auto"/>
        <w:ind w:left="0" w:right="0" w:firstLine="0"/>
        <w:jc w:val="left"/>
        <w:rPr>
          <w:sz w:val="26"/>
        </w:rPr>
      </w:pPr>
      <w:r>
        <w:br w:type="page"/>
      </w:r>
    </w:p>
    <w:p w14:paraId="76608E10" w14:textId="53F0F954" w:rsidR="00FF7328" w:rsidRPr="00E765A2" w:rsidRDefault="0072072F" w:rsidP="00E765A2">
      <w:pPr>
        <w:pStyle w:val="Heading3"/>
      </w:pPr>
      <w:r w:rsidRPr="00E765A2">
        <w:lastRenderedPageBreak/>
        <w:t xml:space="preserve">SA </w:t>
      </w:r>
    </w:p>
    <w:p w14:paraId="7136F4AB" w14:textId="77777777" w:rsidR="00FF7328" w:rsidRDefault="0072072F" w:rsidP="00A1287D">
      <w:pPr>
        <w:pStyle w:val="ListParagraph"/>
        <w:numPr>
          <w:ilvl w:val="0"/>
          <w:numId w:val="23"/>
        </w:numPr>
      </w:pPr>
      <w:r>
        <w:t xml:space="preserve">Dr Craig Priest, Node Director (UniSA) </w:t>
      </w:r>
    </w:p>
    <w:p w14:paraId="645543DF" w14:textId="77777777" w:rsidR="00FF7328" w:rsidRDefault="0072072F" w:rsidP="00A1287D">
      <w:pPr>
        <w:pStyle w:val="ListParagraph"/>
        <w:numPr>
          <w:ilvl w:val="0"/>
          <w:numId w:val="23"/>
        </w:numPr>
      </w:pPr>
      <w:r>
        <w:t xml:space="preserve">A/Prof Benjamin Thierry (UniSA) </w:t>
      </w:r>
    </w:p>
    <w:p w14:paraId="3619B6AD" w14:textId="77777777" w:rsidR="00FF7328" w:rsidRDefault="0072072F" w:rsidP="00A1287D">
      <w:pPr>
        <w:pStyle w:val="ListParagraph"/>
        <w:numPr>
          <w:ilvl w:val="0"/>
          <w:numId w:val="23"/>
        </w:numPr>
      </w:pPr>
      <w:r>
        <w:t xml:space="preserve">Prof Joe Shapter (Flinders Uni) </w:t>
      </w:r>
    </w:p>
    <w:p w14:paraId="1381DD92" w14:textId="77777777" w:rsidR="00FF7328" w:rsidRDefault="0072072F" w:rsidP="00A1287D">
      <w:pPr>
        <w:pStyle w:val="ListParagraph"/>
        <w:numPr>
          <w:ilvl w:val="0"/>
          <w:numId w:val="23"/>
        </w:numPr>
      </w:pPr>
      <w:r>
        <w:t xml:space="preserve">Prof John Arkwright (Flinders Uni) </w:t>
      </w:r>
    </w:p>
    <w:p w14:paraId="781DF1E4" w14:textId="77777777" w:rsidR="00FF7328" w:rsidRDefault="0072072F" w:rsidP="00A1287D">
      <w:pPr>
        <w:pStyle w:val="ListParagraph"/>
        <w:numPr>
          <w:ilvl w:val="0"/>
          <w:numId w:val="23"/>
        </w:numPr>
      </w:pPr>
      <w:r>
        <w:t>A/Prof Said Al-</w:t>
      </w:r>
      <w:proofErr w:type="spellStart"/>
      <w:r>
        <w:t>Sarawi</w:t>
      </w:r>
      <w:proofErr w:type="spellEnd"/>
      <w:r>
        <w:t xml:space="preserve"> (Adelaide Uni) </w:t>
      </w:r>
    </w:p>
    <w:p w14:paraId="2FD5BF73" w14:textId="77777777" w:rsidR="00FF7328" w:rsidRDefault="0072072F" w:rsidP="00A1287D">
      <w:pPr>
        <w:pStyle w:val="ListParagraph"/>
        <w:numPr>
          <w:ilvl w:val="0"/>
          <w:numId w:val="23"/>
        </w:numPr>
      </w:pPr>
      <w:r>
        <w:t xml:space="preserve">Dr Marta </w:t>
      </w:r>
      <w:proofErr w:type="spellStart"/>
      <w:r>
        <w:t>Krasowska</w:t>
      </w:r>
      <w:proofErr w:type="spellEnd"/>
      <w:r>
        <w:t xml:space="preserve"> (UniSA) </w:t>
      </w:r>
    </w:p>
    <w:p w14:paraId="361E6FED" w14:textId="77777777" w:rsidR="00FF7328" w:rsidRDefault="0072072F" w:rsidP="00A1287D">
      <w:pPr>
        <w:pStyle w:val="ListParagraph"/>
        <w:numPr>
          <w:ilvl w:val="0"/>
          <w:numId w:val="23"/>
        </w:numPr>
      </w:pPr>
      <w:r>
        <w:t xml:space="preserve">Mr Igor Switala (DST Group) </w:t>
      </w:r>
    </w:p>
    <w:p w14:paraId="48B8A612" w14:textId="77777777" w:rsidR="00FF7328" w:rsidRDefault="0072072F" w:rsidP="00A1287D">
      <w:pPr>
        <w:pStyle w:val="ListParagraph"/>
        <w:numPr>
          <w:ilvl w:val="0"/>
          <w:numId w:val="23"/>
        </w:numPr>
      </w:pPr>
      <w:r>
        <w:t xml:space="preserve">Mr Simon Doe, Facility Manager (UniSA) </w:t>
      </w:r>
    </w:p>
    <w:p w14:paraId="6EC7EB9C" w14:textId="5FCBAA5A" w:rsidR="00FF7328" w:rsidRDefault="0072072F" w:rsidP="00E765A2">
      <w:pPr>
        <w:pStyle w:val="Heading3"/>
      </w:pPr>
      <w:r>
        <w:t xml:space="preserve">OptoFab  </w:t>
      </w:r>
    </w:p>
    <w:p w14:paraId="06A6AF2B" w14:textId="77777777" w:rsidR="00FF7328" w:rsidRDefault="0072072F" w:rsidP="00A1287D">
      <w:pPr>
        <w:pStyle w:val="ListParagraph"/>
        <w:numPr>
          <w:ilvl w:val="0"/>
          <w:numId w:val="24"/>
        </w:numPr>
      </w:pPr>
      <w:r>
        <w:t xml:space="preserve">A/Prof Michael Withford (MQ, Chair) </w:t>
      </w:r>
    </w:p>
    <w:p w14:paraId="439AC2E3" w14:textId="77777777" w:rsidR="00FF7328" w:rsidRDefault="0072072F" w:rsidP="00A1287D">
      <w:pPr>
        <w:pStyle w:val="ListParagraph"/>
        <w:numPr>
          <w:ilvl w:val="0"/>
          <w:numId w:val="24"/>
        </w:numPr>
      </w:pPr>
      <w:r>
        <w:t xml:space="preserve">Ben Johnston (MQ) </w:t>
      </w:r>
    </w:p>
    <w:p w14:paraId="23335622" w14:textId="77777777" w:rsidR="00FF7328" w:rsidRDefault="0072072F" w:rsidP="00A1287D">
      <w:pPr>
        <w:pStyle w:val="ListParagraph"/>
        <w:numPr>
          <w:ilvl w:val="0"/>
          <w:numId w:val="24"/>
        </w:numPr>
      </w:pPr>
      <w:r>
        <w:t xml:space="preserve">Martin Ams (MQ) </w:t>
      </w:r>
    </w:p>
    <w:p w14:paraId="037C1DC3" w14:textId="77777777" w:rsidR="00FF7328" w:rsidRDefault="0072072F" w:rsidP="00A1287D">
      <w:pPr>
        <w:pStyle w:val="ListParagraph"/>
        <w:numPr>
          <w:ilvl w:val="0"/>
          <w:numId w:val="24"/>
        </w:numPr>
      </w:pPr>
      <w:r>
        <w:t xml:space="preserve">Simon Fleming (USYD) </w:t>
      </w:r>
    </w:p>
    <w:p w14:paraId="4B8E7949" w14:textId="77777777" w:rsidR="00FF7328" w:rsidRDefault="0072072F" w:rsidP="00A1287D">
      <w:pPr>
        <w:pStyle w:val="ListParagraph"/>
        <w:numPr>
          <w:ilvl w:val="0"/>
          <w:numId w:val="24"/>
        </w:numPr>
      </w:pPr>
      <w:r>
        <w:t xml:space="preserve">David O’Connor (BFI) </w:t>
      </w:r>
    </w:p>
    <w:p w14:paraId="33CFCF3F" w14:textId="77777777" w:rsidR="00FF7328" w:rsidRDefault="0072072F" w:rsidP="00A1287D">
      <w:pPr>
        <w:pStyle w:val="ListParagraph"/>
        <w:numPr>
          <w:ilvl w:val="0"/>
          <w:numId w:val="24"/>
        </w:numPr>
      </w:pPr>
      <w:r>
        <w:t xml:space="preserve">Richard Lwin (USYD) </w:t>
      </w:r>
    </w:p>
    <w:p w14:paraId="464E62AD" w14:textId="77777777" w:rsidR="00FF7328" w:rsidRDefault="0072072F" w:rsidP="00A1287D">
      <w:pPr>
        <w:pStyle w:val="ListParagraph"/>
        <w:numPr>
          <w:ilvl w:val="0"/>
          <w:numId w:val="24"/>
        </w:numPr>
      </w:pPr>
      <w:r>
        <w:t xml:space="preserve">Heike Ebendorff-Heidepriem (UoA) </w:t>
      </w:r>
    </w:p>
    <w:p w14:paraId="482C68EE" w14:textId="77777777" w:rsidR="00FF7328" w:rsidRDefault="0072072F" w:rsidP="00A1287D">
      <w:pPr>
        <w:pStyle w:val="ListParagraph"/>
        <w:numPr>
          <w:ilvl w:val="0"/>
          <w:numId w:val="24"/>
        </w:numPr>
      </w:pPr>
      <w:r>
        <w:t xml:space="preserve">Luis Lima-Marques (UoA) </w:t>
      </w:r>
    </w:p>
    <w:p w14:paraId="6AC24362" w14:textId="77777777" w:rsidR="00FF7328" w:rsidRDefault="0072072F" w:rsidP="00A1287D">
      <w:pPr>
        <w:pStyle w:val="ListParagraph"/>
        <w:numPr>
          <w:ilvl w:val="0"/>
          <w:numId w:val="24"/>
        </w:numPr>
      </w:pPr>
      <w:r>
        <w:t xml:space="preserve">David Reilly (USyd) </w:t>
      </w:r>
    </w:p>
    <w:p w14:paraId="399FE709" w14:textId="77777777" w:rsidR="00FF7328" w:rsidRPr="00E765A2" w:rsidRDefault="0072072F" w:rsidP="00E765A2">
      <w:pPr>
        <w:pStyle w:val="Heading3"/>
      </w:pPr>
      <w:r w:rsidRPr="00E765A2">
        <w:t xml:space="preserve">Materials  </w:t>
      </w:r>
    </w:p>
    <w:p w14:paraId="466F1558" w14:textId="77777777" w:rsidR="00FF7328" w:rsidRDefault="0072072F" w:rsidP="00A1287D">
      <w:pPr>
        <w:pStyle w:val="ListParagraph"/>
        <w:numPr>
          <w:ilvl w:val="0"/>
          <w:numId w:val="25"/>
        </w:numPr>
      </w:pPr>
      <w:r>
        <w:t xml:space="preserve">Prof Gordon Wallace (Node Director) </w:t>
      </w:r>
    </w:p>
    <w:p w14:paraId="2E9298FA" w14:textId="77777777" w:rsidR="00FF7328" w:rsidRDefault="0072072F" w:rsidP="00A1287D">
      <w:pPr>
        <w:pStyle w:val="ListParagraph"/>
        <w:numPr>
          <w:ilvl w:val="0"/>
          <w:numId w:val="25"/>
        </w:numPr>
      </w:pPr>
      <w:r>
        <w:t xml:space="preserve">Prof Peter Innis (Facility Manager - UoW, IPRI) </w:t>
      </w:r>
    </w:p>
    <w:p w14:paraId="490377A6" w14:textId="77777777" w:rsidR="00FF7328" w:rsidRDefault="0072072F" w:rsidP="00A1287D">
      <w:pPr>
        <w:pStyle w:val="ListParagraph"/>
        <w:numPr>
          <w:ilvl w:val="0"/>
          <w:numId w:val="25"/>
        </w:numPr>
      </w:pPr>
      <w:r>
        <w:t xml:space="preserve">Prof David Officer (UoW) </w:t>
      </w:r>
    </w:p>
    <w:p w14:paraId="25120A6D" w14:textId="77777777" w:rsidR="00FF7328" w:rsidRDefault="0072072F" w:rsidP="00A1287D">
      <w:pPr>
        <w:pStyle w:val="ListParagraph"/>
        <w:numPr>
          <w:ilvl w:val="0"/>
          <w:numId w:val="25"/>
        </w:numPr>
      </w:pPr>
      <w:r>
        <w:t xml:space="preserve">Prof Paul Dastoor (UoN) </w:t>
      </w:r>
      <w:r>
        <w:br w:type="page"/>
      </w:r>
    </w:p>
    <w:p w14:paraId="4026B963" w14:textId="77777777" w:rsidR="00FF7328" w:rsidRDefault="0072072F">
      <w:pPr>
        <w:pStyle w:val="Heading2"/>
        <w:ind w:left="-5"/>
      </w:pPr>
      <w:r>
        <w:lastRenderedPageBreak/>
        <w:t xml:space="preserve">Pricing Structure  </w:t>
      </w:r>
    </w:p>
    <w:p w14:paraId="28A2D0E0" w14:textId="77777777" w:rsidR="00FF7328" w:rsidRDefault="0072072F">
      <w:pPr>
        <w:spacing w:after="115"/>
        <w:ind w:left="-5" w:right="0"/>
      </w:pPr>
      <w:r>
        <w:t xml:space="preserve">The pricing structure for the facility is given below. Note that standard consumables are included in cost price; however, specialised consumables or retooling will be charged to the user at cost. For further details, refer to the Node.  </w:t>
      </w:r>
    </w:p>
    <w:p w14:paraId="0933E6EA" w14:textId="77777777" w:rsidR="00FF7328" w:rsidRDefault="0072072F">
      <w:pPr>
        <w:spacing w:after="245"/>
        <w:ind w:left="-5" w:right="0"/>
      </w:pPr>
      <w:r>
        <w:t xml:space="preserve">Charges are subject to annual review and may be changed without notice.  </w:t>
      </w:r>
    </w:p>
    <w:p w14:paraId="52461EFB" w14:textId="77777777" w:rsidR="00C81298" w:rsidRDefault="0072072F" w:rsidP="00A5640E">
      <w:pPr>
        <w:pStyle w:val="Heading2"/>
      </w:pPr>
      <w:r>
        <w:t>Victorian Node</w:t>
      </w:r>
    </w:p>
    <w:p w14:paraId="0EA63CD7" w14:textId="77777777" w:rsidR="00C81298" w:rsidRDefault="00C81298" w:rsidP="00E765A2">
      <w:pPr>
        <w:pStyle w:val="Heading4"/>
      </w:pPr>
      <w:r>
        <w:t xml:space="preserve">ANFF-VIC: MELBOURNE CENTRE FOR NANOFABRICATION (MCN) </w:t>
      </w:r>
    </w:p>
    <w:tbl>
      <w:tblPr>
        <w:tblStyle w:val="TableGrid"/>
        <w:tblW w:w="9507" w:type="dxa"/>
        <w:tblInd w:w="50" w:type="dxa"/>
        <w:tblCellMar>
          <w:top w:w="31" w:type="dxa"/>
          <w:left w:w="27" w:type="dxa"/>
          <w:right w:w="151" w:type="dxa"/>
        </w:tblCellMar>
        <w:tblLook w:val="04A0" w:firstRow="1" w:lastRow="0" w:firstColumn="1" w:lastColumn="0" w:noHBand="0" w:noVBand="1"/>
      </w:tblPr>
      <w:tblGrid>
        <w:gridCol w:w="3118"/>
        <w:gridCol w:w="3118"/>
        <w:gridCol w:w="3271"/>
      </w:tblGrid>
      <w:tr w:rsidR="00C81298" w14:paraId="6867C009" w14:textId="77777777" w:rsidTr="00EE3697">
        <w:trPr>
          <w:cantSplit/>
          <w:trHeight w:val="441"/>
        </w:trPr>
        <w:tc>
          <w:tcPr>
            <w:tcW w:w="3118" w:type="dxa"/>
            <w:tcBorders>
              <w:top w:val="single" w:sz="6" w:space="0" w:color="000000"/>
              <w:left w:val="single" w:sz="6" w:space="0" w:color="000000"/>
              <w:bottom w:val="single" w:sz="6" w:space="0" w:color="000000"/>
              <w:right w:val="nil"/>
            </w:tcBorders>
            <w:shd w:val="clear" w:color="auto" w:fill="D9D9D9" w:themeFill="background1" w:themeFillShade="D9"/>
          </w:tcPr>
          <w:p w14:paraId="1A78C5D2" w14:textId="77777777" w:rsidR="00C81298" w:rsidRPr="00F726C3" w:rsidRDefault="00C81298" w:rsidP="00451267">
            <w:pPr>
              <w:spacing w:after="0" w:line="259" w:lineRule="auto"/>
              <w:ind w:left="0" w:firstLine="0"/>
              <w:jc w:val="left"/>
              <w:rPr>
                <w:bCs/>
                <w:sz w:val="22"/>
              </w:rPr>
            </w:pPr>
            <w:r w:rsidRPr="00F726C3">
              <w:rPr>
                <w:bCs/>
                <w:color w:val="auto"/>
                <w:sz w:val="22"/>
              </w:rPr>
              <w:t xml:space="preserve">FLAGSHIP EQUIPMENT </w:t>
            </w:r>
          </w:p>
        </w:tc>
        <w:tc>
          <w:tcPr>
            <w:tcW w:w="3118" w:type="dxa"/>
            <w:tcBorders>
              <w:top w:val="single" w:sz="6" w:space="0" w:color="000000"/>
              <w:left w:val="nil"/>
              <w:bottom w:val="single" w:sz="6" w:space="0" w:color="000000"/>
              <w:right w:val="nil"/>
            </w:tcBorders>
            <w:shd w:val="clear" w:color="auto" w:fill="D9D9D9" w:themeFill="background1" w:themeFillShade="D9"/>
          </w:tcPr>
          <w:p w14:paraId="2649C83B" w14:textId="77777777" w:rsidR="00C81298" w:rsidRDefault="00C81298" w:rsidP="00451267">
            <w:pPr>
              <w:spacing w:after="160" w:line="259" w:lineRule="auto"/>
              <w:ind w:left="0" w:firstLine="0"/>
              <w:jc w:val="left"/>
            </w:pPr>
          </w:p>
        </w:tc>
        <w:tc>
          <w:tcPr>
            <w:tcW w:w="3271" w:type="dxa"/>
            <w:tcBorders>
              <w:top w:val="single" w:sz="6" w:space="0" w:color="000000"/>
              <w:left w:val="nil"/>
              <w:bottom w:val="single" w:sz="6" w:space="0" w:color="000000"/>
              <w:right w:val="single" w:sz="6" w:space="0" w:color="000000"/>
            </w:tcBorders>
            <w:shd w:val="clear" w:color="auto" w:fill="D9D9D9" w:themeFill="background1" w:themeFillShade="D9"/>
          </w:tcPr>
          <w:p w14:paraId="77934916" w14:textId="77777777" w:rsidR="00C81298" w:rsidRDefault="00C81298" w:rsidP="00451267">
            <w:pPr>
              <w:spacing w:after="160" w:line="259" w:lineRule="auto"/>
              <w:ind w:left="0" w:firstLine="0"/>
              <w:jc w:val="left"/>
            </w:pPr>
          </w:p>
        </w:tc>
      </w:tr>
      <w:tr w:rsidR="00C81298" w14:paraId="2A3EEF2B" w14:textId="77777777" w:rsidTr="00EE3697">
        <w:trPr>
          <w:cantSplit/>
          <w:trHeight w:val="430"/>
        </w:trPr>
        <w:tc>
          <w:tcPr>
            <w:tcW w:w="3118" w:type="dxa"/>
            <w:tcBorders>
              <w:top w:val="single" w:sz="6" w:space="0" w:color="000000"/>
              <w:left w:val="single" w:sz="5" w:space="0" w:color="000000"/>
              <w:bottom w:val="single" w:sz="5" w:space="0" w:color="000000"/>
              <w:right w:val="single" w:sz="5" w:space="0" w:color="000000"/>
            </w:tcBorders>
          </w:tcPr>
          <w:p w14:paraId="6F3EFA99" w14:textId="77777777" w:rsidR="00C81298" w:rsidRDefault="00C81298" w:rsidP="00451267">
            <w:pPr>
              <w:spacing w:after="0" w:line="259" w:lineRule="auto"/>
              <w:ind w:left="720" w:firstLine="0"/>
              <w:jc w:val="left"/>
            </w:pPr>
            <w:r>
              <w:rPr>
                <w:b/>
              </w:rPr>
              <w:t xml:space="preserve"> </w:t>
            </w:r>
          </w:p>
        </w:tc>
        <w:tc>
          <w:tcPr>
            <w:tcW w:w="3118" w:type="dxa"/>
            <w:tcBorders>
              <w:top w:val="single" w:sz="6" w:space="0" w:color="000000"/>
              <w:left w:val="single" w:sz="5" w:space="0" w:color="000000"/>
              <w:bottom w:val="single" w:sz="5" w:space="0" w:color="000000"/>
              <w:right w:val="single" w:sz="5" w:space="0" w:color="000000"/>
            </w:tcBorders>
          </w:tcPr>
          <w:p w14:paraId="5E20BDE9" w14:textId="77777777" w:rsidR="00C81298" w:rsidRDefault="00C81298" w:rsidP="00451267">
            <w:pPr>
              <w:spacing w:after="0" w:line="259" w:lineRule="auto"/>
              <w:ind w:left="0" w:firstLine="0"/>
              <w:jc w:val="left"/>
            </w:pPr>
            <w:r>
              <w:rPr>
                <w:b/>
              </w:rPr>
              <w:t xml:space="preserve">Academic/public funded </w:t>
            </w:r>
          </w:p>
        </w:tc>
        <w:tc>
          <w:tcPr>
            <w:tcW w:w="3271" w:type="dxa"/>
            <w:tcBorders>
              <w:top w:val="single" w:sz="6" w:space="0" w:color="000000"/>
              <w:left w:val="single" w:sz="5" w:space="0" w:color="000000"/>
              <w:bottom w:val="single" w:sz="5" w:space="0" w:color="000000"/>
              <w:right w:val="single" w:sz="5" w:space="0" w:color="000000"/>
            </w:tcBorders>
          </w:tcPr>
          <w:p w14:paraId="29227713" w14:textId="77777777" w:rsidR="00C81298" w:rsidRDefault="00C81298" w:rsidP="00451267">
            <w:pPr>
              <w:spacing w:after="0" w:line="259" w:lineRule="auto"/>
              <w:ind w:left="3" w:firstLine="0"/>
              <w:jc w:val="left"/>
            </w:pPr>
            <w:r>
              <w:rPr>
                <w:b/>
              </w:rPr>
              <w:t xml:space="preserve">Industry </w:t>
            </w:r>
          </w:p>
        </w:tc>
      </w:tr>
      <w:tr w:rsidR="00C81298" w14:paraId="540BD4D3" w14:textId="77777777" w:rsidTr="00EE3697">
        <w:trPr>
          <w:cantSplit/>
          <w:trHeight w:val="528"/>
        </w:trPr>
        <w:tc>
          <w:tcPr>
            <w:tcW w:w="3118" w:type="dxa"/>
            <w:tcBorders>
              <w:top w:val="single" w:sz="5" w:space="0" w:color="000000"/>
              <w:left w:val="single" w:sz="5" w:space="0" w:color="000000"/>
              <w:bottom w:val="single" w:sz="5" w:space="0" w:color="000000"/>
              <w:right w:val="single" w:sz="5" w:space="0" w:color="000000"/>
            </w:tcBorders>
          </w:tcPr>
          <w:p w14:paraId="4B6A013D" w14:textId="77777777" w:rsidR="00C81298" w:rsidRDefault="00C81298" w:rsidP="00451267">
            <w:pPr>
              <w:spacing w:after="0" w:line="259" w:lineRule="auto"/>
              <w:ind w:left="0" w:firstLine="0"/>
              <w:jc w:val="left"/>
            </w:pPr>
            <w:r>
              <w:t xml:space="preserve">Vistec Electron Beam Lithography** </w:t>
            </w:r>
          </w:p>
        </w:tc>
        <w:tc>
          <w:tcPr>
            <w:tcW w:w="3118" w:type="dxa"/>
            <w:tcBorders>
              <w:top w:val="single" w:sz="5" w:space="0" w:color="000000"/>
              <w:left w:val="single" w:sz="5" w:space="0" w:color="000000"/>
              <w:bottom w:val="single" w:sz="5" w:space="0" w:color="000000"/>
              <w:right w:val="single" w:sz="5" w:space="0" w:color="000000"/>
            </w:tcBorders>
          </w:tcPr>
          <w:p w14:paraId="3CBE58FA" w14:textId="77777777" w:rsidR="00C81298" w:rsidRDefault="00C81298" w:rsidP="00451267">
            <w:pPr>
              <w:spacing w:after="0" w:line="259" w:lineRule="auto"/>
              <w:ind w:left="0" w:firstLine="0"/>
              <w:jc w:val="left"/>
            </w:pPr>
            <w:r>
              <w:t xml:space="preserve">$92 / hour ($766 cap per 24hrs) </w:t>
            </w:r>
          </w:p>
        </w:tc>
        <w:tc>
          <w:tcPr>
            <w:tcW w:w="3271" w:type="dxa"/>
            <w:tcBorders>
              <w:top w:val="single" w:sz="5" w:space="0" w:color="000000"/>
              <w:left w:val="single" w:sz="5" w:space="0" w:color="000000"/>
              <w:bottom w:val="single" w:sz="5" w:space="0" w:color="000000"/>
              <w:right w:val="single" w:sz="5" w:space="0" w:color="000000"/>
            </w:tcBorders>
          </w:tcPr>
          <w:p w14:paraId="6D684429" w14:textId="77777777" w:rsidR="00C81298" w:rsidRDefault="00C81298" w:rsidP="00451267">
            <w:pPr>
              <w:spacing w:after="0" w:line="259" w:lineRule="auto"/>
              <w:ind w:left="3" w:firstLine="0"/>
              <w:jc w:val="left"/>
            </w:pPr>
            <w:r>
              <w:t xml:space="preserve">$230 / hour ($1916 cap per 24hrs) </w:t>
            </w:r>
          </w:p>
        </w:tc>
      </w:tr>
      <w:tr w:rsidR="00C81298" w14:paraId="16C2478F" w14:textId="77777777" w:rsidTr="00EE3697">
        <w:trPr>
          <w:cantSplit/>
          <w:trHeight w:val="648"/>
        </w:trPr>
        <w:tc>
          <w:tcPr>
            <w:tcW w:w="3118" w:type="dxa"/>
            <w:tcBorders>
              <w:top w:val="single" w:sz="5" w:space="0" w:color="000000"/>
              <w:left w:val="single" w:sz="5" w:space="0" w:color="000000"/>
              <w:bottom w:val="single" w:sz="5" w:space="0" w:color="000000"/>
              <w:right w:val="single" w:sz="5" w:space="0" w:color="000000"/>
            </w:tcBorders>
          </w:tcPr>
          <w:p w14:paraId="64F08D46" w14:textId="77777777" w:rsidR="00C81298" w:rsidRDefault="00C81298" w:rsidP="00451267">
            <w:pPr>
              <w:spacing w:after="0" w:line="259" w:lineRule="auto"/>
              <w:ind w:left="0" w:firstLine="0"/>
            </w:pPr>
            <w:r>
              <w:t xml:space="preserve">UV Lithography (excluding chrome mask) </w:t>
            </w:r>
          </w:p>
        </w:tc>
        <w:tc>
          <w:tcPr>
            <w:tcW w:w="3118" w:type="dxa"/>
            <w:tcBorders>
              <w:top w:val="single" w:sz="5" w:space="0" w:color="000000"/>
              <w:left w:val="single" w:sz="5" w:space="0" w:color="000000"/>
              <w:bottom w:val="single" w:sz="5" w:space="0" w:color="000000"/>
              <w:right w:val="single" w:sz="5" w:space="0" w:color="000000"/>
            </w:tcBorders>
          </w:tcPr>
          <w:p w14:paraId="7B68A279" w14:textId="77777777" w:rsidR="00C81298" w:rsidRDefault="00C81298" w:rsidP="00451267">
            <w:pPr>
              <w:spacing w:after="0" w:line="259" w:lineRule="auto"/>
              <w:ind w:left="0" w:firstLine="0"/>
              <w:jc w:val="left"/>
            </w:pPr>
            <w:r>
              <w:t xml:space="preserve">$41 / hour ($328 cap per 24hrs) </w:t>
            </w:r>
          </w:p>
        </w:tc>
        <w:tc>
          <w:tcPr>
            <w:tcW w:w="3271" w:type="dxa"/>
            <w:tcBorders>
              <w:top w:val="single" w:sz="5" w:space="0" w:color="000000"/>
              <w:left w:val="single" w:sz="5" w:space="0" w:color="000000"/>
              <w:bottom w:val="single" w:sz="5" w:space="0" w:color="000000"/>
              <w:right w:val="single" w:sz="5" w:space="0" w:color="000000"/>
            </w:tcBorders>
          </w:tcPr>
          <w:p w14:paraId="782DF94F" w14:textId="77777777" w:rsidR="00C81298" w:rsidRDefault="00C81298" w:rsidP="00451267">
            <w:pPr>
              <w:spacing w:after="0" w:line="259" w:lineRule="auto"/>
              <w:ind w:left="3" w:firstLine="0"/>
              <w:jc w:val="left"/>
            </w:pPr>
            <w:r>
              <w:t xml:space="preserve">$102 / hour ($816 cap per 24hrs) </w:t>
            </w:r>
          </w:p>
        </w:tc>
      </w:tr>
      <w:tr w:rsidR="00C81298" w14:paraId="7CB9BC16" w14:textId="77777777" w:rsidTr="00EE3697">
        <w:trPr>
          <w:cantSplit/>
          <w:trHeight w:val="649"/>
        </w:trPr>
        <w:tc>
          <w:tcPr>
            <w:tcW w:w="3118" w:type="dxa"/>
            <w:tcBorders>
              <w:top w:val="single" w:sz="5" w:space="0" w:color="000000"/>
              <w:left w:val="single" w:sz="5" w:space="0" w:color="000000"/>
              <w:bottom w:val="single" w:sz="5" w:space="0" w:color="000000"/>
              <w:right w:val="single" w:sz="5" w:space="0" w:color="000000"/>
            </w:tcBorders>
          </w:tcPr>
          <w:p w14:paraId="363FF62B" w14:textId="77777777" w:rsidR="00C81298" w:rsidRDefault="00C81298" w:rsidP="00451267">
            <w:pPr>
              <w:spacing w:after="0" w:line="259" w:lineRule="auto"/>
              <w:ind w:left="0" w:firstLine="0"/>
              <w:jc w:val="left"/>
            </w:pPr>
            <w:r>
              <w:t xml:space="preserve">Seki Diamond Deposition Systems </w:t>
            </w:r>
          </w:p>
        </w:tc>
        <w:tc>
          <w:tcPr>
            <w:tcW w:w="3118" w:type="dxa"/>
            <w:tcBorders>
              <w:top w:val="single" w:sz="5" w:space="0" w:color="000000"/>
              <w:left w:val="single" w:sz="5" w:space="0" w:color="000000"/>
              <w:bottom w:val="single" w:sz="5" w:space="0" w:color="000000"/>
              <w:right w:val="single" w:sz="5" w:space="0" w:color="000000"/>
            </w:tcBorders>
          </w:tcPr>
          <w:p w14:paraId="4ED39275" w14:textId="77777777" w:rsidR="00C81298" w:rsidRDefault="00C81298" w:rsidP="00451267">
            <w:pPr>
              <w:spacing w:after="0" w:line="259" w:lineRule="auto"/>
              <w:ind w:left="0" w:firstLine="0"/>
              <w:jc w:val="left"/>
            </w:pPr>
            <w:r>
              <w:t xml:space="preserve">$72 / hour ($792 cap per 24hrs) </w:t>
            </w:r>
          </w:p>
        </w:tc>
        <w:tc>
          <w:tcPr>
            <w:tcW w:w="3271" w:type="dxa"/>
            <w:tcBorders>
              <w:top w:val="single" w:sz="5" w:space="0" w:color="000000"/>
              <w:left w:val="single" w:sz="5" w:space="0" w:color="000000"/>
              <w:bottom w:val="single" w:sz="5" w:space="0" w:color="000000"/>
              <w:right w:val="single" w:sz="5" w:space="0" w:color="000000"/>
            </w:tcBorders>
          </w:tcPr>
          <w:p w14:paraId="25A66D3E" w14:textId="77777777" w:rsidR="00C81298" w:rsidRDefault="00C81298" w:rsidP="00451267">
            <w:pPr>
              <w:spacing w:after="0" w:line="259" w:lineRule="auto"/>
              <w:ind w:left="3" w:firstLine="0"/>
              <w:jc w:val="left"/>
            </w:pPr>
            <w:r>
              <w:t xml:space="preserve">$174 / hour ($1914 cap per 24hrs) </w:t>
            </w:r>
          </w:p>
        </w:tc>
      </w:tr>
      <w:tr w:rsidR="00C81298" w14:paraId="3EE34F1D" w14:textId="77777777" w:rsidTr="00EE3697">
        <w:trPr>
          <w:cantSplit/>
          <w:trHeight w:val="648"/>
        </w:trPr>
        <w:tc>
          <w:tcPr>
            <w:tcW w:w="3118" w:type="dxa"/>
            <w:tcBorders>
              <w:top w:val="single" w:sz="5" w:space="0" w:color="000000"/>
              <w:left w:val="single" w:sz="5" w:space="0" w:color="000000"/>
              <w:bottom w:val="single" w:sz="5" w:space="0" w:color="000000"/>
              <w:right w:val="single" w:sz="5" w:space="0" w:color="000000"/>
            </w:tcBorders>
          </w:tcPr>
          <w:p w14:paraId="7C718CA7" w14:textId="77777777" w:rsidR="00C81298" w:rsidRDefault="00C81298" w:rsidP="00451267">
            <w:pPr>
              <w:spacing w:after="0" w:line="259" w:lineRule="auto"/>
              <w:ind w:left="0" w:firstLine="0"/>
            </w:pPr>
            <w:proofErr w:type="spellStart"/>
            <w:r>
              <w:t>Nanofrazor</w:t>
            </w:r>
            <w:proofErr w:type="spellEnd"/>
            <w:r>
              <w:t xml:space="preserve">: Thermal Scanning Probe Lithography** </w:t>
            </w:r>
          </w:p>
        </w:tc>
        <w:tc>
          <w:tcPr>
            <w:tcW w:w="3118" w:type="dxa"/>
            <w:tcBorders>
              <w:top w:val="single" w:sz="5" w:space="0" w:color="000000"/>
              <w:left w:val="single" w:sz="5" w:space="0" w:color="000000"/>
              <w:bottom w:val="single" w:sz="5" w:space="0" w:color="000000"/>
              <w:right w:val="single" w:sz="5" w:space="0" w:color="000000"/>
            </w:tcBorders>
          </w:tcPr>
          <w:p w14:paraId="2B2DDBD4" w14:textId="77777777" w:rsidR="00C81298" w:rsidRDefault="00C81298" w:rsidP="00451267">
            <w:pPr>
              <w:spacing w:after="0" w:line="259" w:lineRule="auto"/>
              <w:ind w:left="0" w:firstLine="0"/>
              <w:jc w:val="left"/>
            </w:pPr>
            <w:r>
              <w:t xml:space="preserve">$72 / hour ($792 cap per 24hrs) </w:t>
            </w:r>
          </w:p>
        </w:tc>
        <w:tc>
          <w:tcPr>
            <w:tcW w:w="3271" w:type="dxa"/>
            <w:tcBorders>
              <w:top w:val="single" w:sz="5" w:space="0" w:color="000000"/>
              <w:left w:val="single" w:sz="5" w:space="0" w:color="000000"/>
              <w:bottom w:val="single" w:sz="5" w:space="0" w:color="000000"/>
              <w:right w:val="single" w:sz="5" w:space="0" w:color="000000"/>
            </w:tcBorders>
          </w:tcPr>
          <w:p w14:paraId="195722EB" w14:textId="77777777" w:rsidR="00C81298" w:rsidRDefault="00C81298" w:rsidP="00451267">
            <w:pPr>
              <w:spacing w:after="0" w:line="259" w:lineRule="auto"/>
              <w:ind w:left="3" w:firstLine="0"/>
              <w:jc w:val="left"/>
            </w:pPr>
            <w:r>
              <w:t xml:space="preserve">$174 / hour ($1914 cap per 24hrs) </w:t>
            </w:r>
          </w:p>
        </w:tc>
      </w:tr>
    </w:tbl>
    <w:p w14:paraId="315ED8CA" w14:textId="77777777" w:rsidR="00C81298" w:rsidRPr="00F726C3" w:rsidRDefault="00C81298" w:rsidP="00C81298">
      <w:pPr>
        <w:spacing w:after="0" w:line="259" w:lineRule="auto"/>
        <w:ind w:left="15" w:firstLine="0"/>
        <w:jc w:val="left"/>
        <w:rPr>
          <w:b/>
          <w:sz w:val="22"/>
        </w:rPr>
      </w:pPr>
      <w:r>
        <w:t xml:space="preserve"> </w:t>
      </w:r>
    </w:p>
    <w:tbl>
      <w:tblPr>
        <w:tblStyle w:val="TableGrid"/>
        <w:tblW w:w="5000" w:type="pct"/>
        <w:tblInd w:w="50" w:type="dxa"/>
        <w:tblCellMar>
          <w:top w:w="31" w:type="dxa"/>
          <w:left w:w="27" w:type="dxa"/>
          <w:right w:w="41" w:type="dxa"/>
        </w:tblCellMar>
        <w:tblLook w:val="04A0" w:firstRow="1" w:lastRow="0" w:firstColumn="1" w:lastColumn="0" w:noHBand="0" w:noVBand="1"/>
      </w:tblPr>
      <w:tblGrid>
        <w:gridCol w:w="3239"/>
        <w:gridCol w:w="2939"/>
        <w:gridCol w:w="2840"/>
      </w:tblGrid>
      <w:tr w:rsidR="0098772A" w:rsidRPr="00F726C3" w14:paraId="4D19079E" w14:textId="77777777" w:rsidTr="008F0F8F">
        <w:trPr>
          <w:cantSplit/>
          <w:trHeight w:val="379"/>
        </w:trPr>
        <w:tc>
          <w:tcPr>
            <w:tcW w:w="9541"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EAF7B47"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Tier 1 Equipment (Sorted by capability area) </w:t>
            </w:r>
          </w:p>
        </w:tc>
      </w:tr>
      <w:tr w:rsidR="00C81298" w14:paraId="7D382332" w14:textId="77777777" w:rsidTr="00EE3697">
        <w:trPr>
          <w:cantSplit/>
          <w:trHeight w:val="344"/>
        </w:trPr>
        <w:tc>
          <w:tcPr>
            <w:tcW w:w="3246"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54461469" w14:textId="77777777" w:rsidR="00C81298" w:rsidRPr="00B573F5" w:rsidRDefault="00C81298" w:rsidP="00451267">
            <w:pPr>
              <w:spacing w:after="101" w:line="259" w:lineRule="auto"/>
              <w:ind w:left="70" w:firstLine="0"/>
              <w:jc w:val="center"/>
              <w:rPr>
                <w:bCs/>
              </w:rPr>
            </w:pPr>
            <w:r w:rsidRPr="00B573F5">
              <w:rPr>
                <w:bCs/>
              </w:rPr>
              <w:t xml:space="preserve"> </w:t>
            </w:r>
          </w:p>
          <w:p w14:paraId="1F89DC15" w14:textId="77777777" w:rsidR="00C81298" w:rsidRPr="00B573F5" w:rsidRDefault="00C81298" w:rsidP="00451267">
            <w:pPr>
              <w:spacing w:after="0" w:line="259" w:lineRule="auto"/>
              <w:ind w:left="0" w:firstLine="0"/>
              <w:jc w:val="left"/>
              <w:rPr>
                <w:bCs/>
              </w:rPr>
            </w:pPr>
            <w:r w:rsidRPr="00B573F5">
              <w:rPr>
                <w:bCs/>
              </w:rPr>
              <w:t xml:space="preserve">PRICING </w:t>
            </w:r>
          </w:p>
        </w:tc>
        <w:tc>
          <w:tcPr>
            <w:tcW w:w="3147" w:type="dxa"/>
            <w:tcBorders>
              <w:top w:val="single" w:sz="6" w:space="0" w:color="000000"/>
              <w:left w:val="single" w:sz="6" w:space="0" w:color="000000"/>
              <w:bottom w:val="single" w:sz="5" w:space="0" w:color="000000"/>
              <w:right w:val="single" w:sz="6" w:space="0" w:color="000000"/>
            </w:tcBorders>
            <w:shd w:val="clear" w:color="auto" w:fill="BFBFBF"/>
          </w:tcPr>
          <w:p w14:paraId="06CCE69A" w14:textId="77777777" w:rsidR="00C81298" w:rsidRPr="00B573F5" w:rsidRDefault="00C81298" w:rsidP="00451267">
            <w:pPr>
              <w:spacing w:after="0" w:line="259" w:lineRule="auto"/>
              <w:ind w:left="2" w:firstLine="0"/>
              <w:jc w:val="left"/>
              <w:rPr>
                <w:bCs/>
              </w:rPr>
            </w:pPr>
            <w:r w:rsidRPr="00B573F5">
              <w:rPr>
                <w:bCs/>
              </w:rPr>
              <w:t xml:space="preserve">Academic/Public funded </w:t>
            </w:r>
          </w:p>
        </w:tc>
        <w:tc>
          <w:tcPr>
            <w:tcW w:w="3148" w:type="dxa"/>
            <w:tcBorders>
              <w:top w:val="single" w:sz="6" w:space="0" w:color="000000"/>
              <w:left w:val="single" w:sz="6" w:space="0" w:color="000000"/>
              <w:bottom w:val="single" w:sz="5" w:space="0" w:color="000000"/>
              <w:right w:val="single" w:sz="6" w:space="0" w:color="000000"/>
            </w:tcBorders>
            <w:shd w:val="clear" w:color="auto" w:fill="BFBFBF"/>
          </w:tcPr>
          <w:p w14:paraId="7DB754AB" w14:textId="77777777" w:rsidR="00C81298" w:rsidRPr="00B573F5" w:rsidRDefault="00C81298" w:rsidP="00451267">
            <w:pPr>
              <w:spacing w:after="0" w:line="259" w:lineRule="auto"/>
              <w:ind w:left="2" w:firstLine="0"/>
              <w:jc w:val="left"/>
              <w:rPr>
                <w:bCs/>
              </w:rPr>
            </w:pPr>
            <w:r w:rsidRPr="00B573F5">
              <w:rPr>
                <w:bCs/>
              </w:rPr>
              <w:t xml:space="preserve">Industry </w:t>
            </w:r>
          </w:p>
        </w:tc>
      </w:tr>
      <w:tr w:rsidR="00C81298" w14:paraId="788406AF" w14:textId="77777777" w:rsidTr="00EE3697">
        <w:trPr>
          <w:cantSplit/>
          <w:trHeight w:val="314"/>
        </w:trPr>
        <w:tc>
          <w:tcPr>
            <w:tcW w:w="0" w:type="auto"/>
            <w:vMerge/>
            <w:tcBorders>
              <w:top w:val="nil"/>
              <w:left w:val="single" w:sz="6" w:space="0" w:color="000000"/>
              <w:bottom w:val="single" w:sz="6" w:space="0" w:color="000000"/>
              <w:right w:val="single" w:sz="6" w:space="0" w:color="000000"/>
            </w:tcBorders>
          </w:tcPr>
          <w:p w14:paraId="6DAB37C3" w14:textId="77777777" w:rsidR="00C81298" w:rsidRPr="008F0F8F" w:rsidRDefault="00C81298" w:rsidP="00451267">
            <w:pPr>
              <w:spacing w:after="160" w:line="259" w:lineRule="auto"/>
              <w:ind w:left="0" w:firstLine="0"/>
              <w:jc w:val="left"/>
              <w:rPr>
                <w:bCs/>
              </w:rPr>
            </w:pPr>
          </w:p>
        </w:tc>
        <w:tc>
          <w:tcPr>
            <w:tcW w:w="3147" w:type="dxa"/>
            <w:tcBorders>
              <w:top w:val="single" w:sz="5" w:space="0" w:color="000000"/>
              <w:left w:val="single" w:sz="6" w:space="0" w:color="000000"/>
              <w:bottom w:val="single" w:sz="6" w:space="0" w:color="000000"/>
              <w:right w:val="single" w:sz="6" w:space="0" w:color="000000"/>
            </w:tcBorders>
            <w:shd w:val="clear" w:color="auto" w:fill="BFBFBF"/>
          </w:tcPr>
          <w:p w14:paraId="5C8724C1" w14:textId="77777777" w:rsidR="00C81298" w:rsidRPr="008F0F8F" w:rsidRDefault="00C81298" w:rsidP="00451267">
            <w:pPr>
              <w:spacing w:after="0" w:line="259" w:lineRule="auto"/>
              <w:ind w:left="2" w:firstLine="0"/>
              <w:jc w:val="left"/>
              <w:rPr>
                <w:bCs/>
              </w:rPr>
            </w:pPr>
            <w:r w:rsidRPr="008F0F8F">
              <w:rPr>
                <w:bCs/>
              </w:rPr>
              <w:t xml:space="preserve">$72 / hour </w:t>
            </w:r>
          </w:p>
        </w:tc>
        <w:tc>
          <w:tcPr>
            <w:tcW w:w="3148" w:type="dxa"/>
            <w:tcBorders>
              <w:top w:val="single" w:sz="5" w:space="0" w:color="000000"/>
              <w:left w:val="single" w:sz="6" w:space="0" w:color="000000"/>
              <w:bottom w:val="single" w:sz="6" w:space="0" w:color="000000"/>
              <w:right w:val="single" w:sz="6" w:space="0" w:color="000000"/>
            </w:tcBorders>
            <w:shd w:val="clear" w:color="auto" w:fill="BFBFBF"/>
          </w:tcPr>
          <w:p w14:paraId="4799F620" w14:textId="77777777" w:rsidR="00C81298" w:rsidRPr="008F0F8F" w:rsidRDefault="00C81298" w:rsidP="00451267">
            <w:pPr>
              <w:spacing w:after="0" w:line="259" w:lineRule="auto"/>
              <w:ind w:left="2" w:firstLine="0"/>
              <w:jc w:val="left"/>
              <w:rPr>
                <w:bCs/>
              </w:rPr>
            </w:pPr>
            <w:r w:rsidRPr="008F0F8F">
              <w:rPr>
                <w:bCs/>
              </w:rPr>
              <w:t xml:space="preserve">$174 / hour </w:t>
            </w:r>
          </w:p>
        </w:tc>
      </w:tr>
      <w:tr w:rsidR="00C81298" w14:paraId="505F9D97" w14:textId="77777777" w:rsidTr="00EE3697">
        <w:trPr>
          <w:cantSplit/>
          <w:trHeight w:val="424"/>
        </w:trPr>
        <w:tc>
          <w:tcPr>
            <w:tcW w:w="3246" w:type="dxa"/>
            <w:vMerge w:val="restart"/>
            <w:tcBorders>
              <w:top w:val="single" w:sz="6" w:space="0" w:color="000000"/>
              <w:left w:val="single" w:sz="6" w:space="0" w:color="000000"/>
              <w:bottom w:val="single" w:sz="5" w:space="0" w:color="000000"/>
              <w:right w:val="single" w:sz="6" w:space="0" w:color="000000"/>
            </w:tcBorders>
          </w:tcPr>
          <w:p w14:paraId="7C015857" w14:textId="77777777" w:rsidR="00C81298" w:rsidRPr="00B573F5" w:rsidRDefault="00C81298" w:rsidP="00451267">
            <w:pPr>
              <w:spacing w:after="0" w:line="259" w:lineRule="auto"/>
              <w:ind w:left="0" w:firstLine="0"/>
              <w:jc w:val="left"/>
              <w:rPr>
                <w:bCs/>
              </w:rPr>
            </w:pPr>
            <w:r w:rsidRPr="00B573F5">
              <w:rPr>
                <w:bCs/>
              </w:rPr>
              <w:t xml:space="preserve">Characterisation </w:t>
            </w:r>
          </w:p>
        </w:tc>
        <w:tc>
          <w:tcPr>
            <w:tcW w:w="6295" w:type="dxa"/>
            <w:gridSpan w:val="2"/>
            <w:tcBorders>
              <w:top w:val="single" w:sz="6" w:space="0" w:color="000000"/>
              <w:left w:val="single" w:sz="6" w:space="0" w:color="000000"/>
              <w:bottom w:val="single" w:sz="5" w:space="0" w:color="000000"/>
              <w:right w:val="single" w:sz="6" w:space="0" w:color="000000"/>
            </w:tcBorders>
          </w:tcPr>
          <w:p w14:paraId="5AA6E9AE" w14:textId="77777777" w:rsidR="00C81298" w:rsidRDefault="00C81298" w:rsidP="00451267">
            <w:pPr>
              <w:spacing w:after="0" w:line="259" w:lineRule="auto"/>
              <w:ind w:left="2" w:firstLine="0"/>
              <w:jc w:val="left"/>
            </w:pPr>
            <w:r>
              <w:t xml:space="preserve">Atomic Force Microscope (Bruker Dimension Icon) </w:t>
            </w:r>
          </w:p>
        </w:tc>
      </w:tr>
      <w:tr w:rsidR="00C81298" w14:paraId="0AC47D29" w14:textId="77777777" w:rsidTr="00EE3697">
        <w:trPr>
          <w:cantSplit/>
          <w:trHeight w:val="411"/>
        </w:trPr>
        <w:tc>
          <w:tcPr>
            <w:tcW w:w="0" w:type="auto"/>
            <w:vMerge/>
            <w:tcBorders>
              <w:top w:val="nil"/>
              <w:left w:val="single" w:sz="6" w:space="0" w:color="000000"/>
              <w:bottom w:val="nil"/>
              <w:right w:val="single" w:sz="6" w:space="0" w:color="000000"/>
            </w:tcBorders>
          </w:tcPr>
          <w:p w14:paraId="7F2D7A7A" w14:textId="77777777" w:rsidR="00C81298" w:rsidRPr="00B573F5" w:rsidRDefault="00C81298" w:rsidP="00451267">
            <w:pPr>
              <w:spacing w:after="160" w:line="259" w:lineRule="auto"/>
              <w:ind w:left="0" w:firstLine="0"/>
              <w:jc w:val="left"/>
              <w:rPr>
                <w:bCs/>
              </w:rPr>
            </w:pPr>
          </w:p>
        </w:tc>
        <w:tc>
          <w:tcPr>
            <w:tcW w:w="6295" w:type="dxa"/>
            <w:gridSpan w:val="2"/>
            <w:tcBorders>
              <w:top w:val="single" w:sz="5" w:space="0" w:color="000000"/>
              <w:left w:val="single" w:sz="6" w:space="0" w:color="000000"/>
              <w:bottom w:val="single" w:sz="5" w:space="0" w:color="000000"/>
              <w:right w:val="single" w:sz="6" w:space="0" w:color="000000"/>
            </w:tcBorders>
          </w:tcPr>
          <w:p w14:paraId="0EC0853F" w14:textId="77777777" w:rsidR="00C81298" w:rsidRDefault="00C81298" w:rsidP="00451267">
            <w:pPr>
              <w:spacing w:after="0" w:line="259" w:lineRule="auto"/>
              <w:ind w:left="2" w:firstLine="0"/>
              <w:jc w:val="left"/>
            </w:pPr>
            <w:r>
              <w:t xml:space="preserve">Bio Atomic Force Microscope (JPK </w:t>
            </w:r>
            <w:proofErr w:type="spellStart"/>
            <w:r>
              <w:t>Nanowizard</w:t>
            </w:r>
            <w:proofErr w:type="spellEnd"/>
            <w:r>
              <w:t xml:space="preserve"> II) </w:t>
            </w:r>
          </w:p>
        </w:tc>
      </w:tr>
      <w:tr w:rsidR="00C81298" w14:paraId="765BC380" w14:textId="77777777" w:rsidTr="00EE3697">
        <w:trPr>
          <w:cantSplit/>
          <w:trHeight w:val="413"/>
        </w:trPr>
        <w:tc>
          <w:tcPr>
            <w:tcW w:w="0" w:type="auto"/>
            <w:vMerge/>
            <w:tcBorders>
              <w:top w:val="nil"/>
              <w:left w:val="single" w:sz="6" w:space="0" w:color="000000"/>
              <w:bottom w:val="nil"/>
              <w:right w:val="single" w:sz="6" w:space="0" w:color="000000"/>
            </w:tcBorders>
          </w:tcPr>
          <w:p w14:paraId="2F023502" w14:textId="77777777" w:rsidR="00C81298" w:rsidRPr="00B573F5" w:rsidRDefault="00C81298" w:rsidP="00451267">
            <w:pPr>
              <w:spacing w:after="160" w:line="259" w:lineRule="auto"/>
              <w:ind w:left="0" w:firstLine="0"/>
              <w:jc w:val="left"/>
              <w:rPr>
                <w:bCs/>
              </w:rPr>
            </w:pPr>
          </w:p>
        </w:tc>
        <w:tc>
          <w:tcPr>
            <w:tcW w:w="6295" w:type="dxa"/>
            <w:gridSpan w:val="2"/>
            <w:tcBorders>
              <w:top w:val="single" w:sz="5" w:space="0" w:color="000000"/>
              <w:left w:val="single" w:sz="6" w:space="0" w:color="000000"/>
              <w:bottom w:val="single" w:sz="5" w:space="0" w:color="000000"/>
              <w:right w:val="single" w:sz="6" w:space="0" w:color="000000"/>
            </w:tcBorders>
          </w:tcPr>
          <w:p w14:paraId="02B86087" w14:textId="77777777" w:rsidR="00C81298" w:rsidRDefault="00C81298" w:rsidP="00451267">
            <w:pPr>
              <w:spacing w:after="0" w:line="259" w:lineRule="auto"/>
              <w:ind w:left="2" w:firstLine="0"/>
              <w:jc w:val="left"/>
            </w:pPr>
            <w:r>
              <w:t xml:space="preserve">FEG-SEM (FEI </w:t>
            </w:r>
            <w:proofErr w:type="spellStart"/>
            <w:r>
              <w:t>NovaNano</w:t>
            </w:r>
            <w:proofErr w:type="spellEnd"/>
            <w:r>
              <w:t xml:space="preserve"> SEM 430) </w:t>
            </w:r>
          </w:p>
        </w:tc>
      </w:tr>
      <w:tr w:rsidR="00C81298" w14:paraId="718F96AF" w14:textId="77777777" w:rsidTr="00EE3697">
        <w:trPr>
          <w:cantSplit/>
          <w:trHeight w:val="413"/>
        </w:trPr>
        <w:tc>
          <w:tcPr>
            <w:tcW w:w="0" w:type="auto"/>
            <w:vMerge/>
            <w:tcBorders>
              <w:top w:val="nil"/>
              <w:left w:val="single" w:sz="6" w:space="0" w:color="000000"/>
              <w:bottom w:val="single" w:sz="5" w:space="0" w:color="000000"/>
              <w:right w:val="single" w:sz="6" w:space="0" w:color="000000"/>
            </w:tcBorders>
          </w:tcPr>
          <w:p w14:paraId="39680901" w14:textId="77777777" w:rsidR="00C81298" w:rsidRPr="00B573F5" w:rsidRDefault="00C81298" w:rsidP="00451267">
            <w:pPr>
              <w:spacing w:after="160" w:line="259" w:lineRule="auto"/>
              <w:ind w:left="0" w:firstLine="0"/>
              <w:jc w:val="left"/>
              <w:rPr>
                <w:bCs/>
              </w:rPr>
            </w:pPr>
          </w:p>
        </w:tc>
        <w:tc>
          <w:tcPr>
            <w:tcW w:w="6295" w:type="dxa"/>
            <w:gridSpan w:val="2"/>
            <w:tcBorders>
              <w:top w:val="single" w:sz="5" w:space="0" w:color="000000"/>
              <w:left w:val="single" w:sz="6" w:space="0" w:color="000000"/>
              <w:bottom w:val="single" w:sz="5" w:space="0" w:color="000000"/>
              <w:right w:val="single" w:sz="6" w:space="0" w:color="000000"/>
            </w:tcBorders>
          </w:tcPr>
          <w:p w14:paraId="672E2D5F" w14:textId="77777777" w:rsidR="00C81298" w:rsidRDefault="00C81298" w:rsidP="00451267">
            <w:pPr>
              <w:spacing w:after="0" w:line="259" w:lineRule="auto"/>
              <w:ind w:left="2" w:firstLine="0"/>
              <w:jc w:val="left"/>
            </w:pPr>
            <w:r>
              <w:t xml:space="preserve">FIB-SEM (FEI Helios Nanolab600 Dual Beam FIB-SEM) </w:t>
            </w:r>
          </w:p>
        </w:tc>
      </w:tr>
      <w:tr w:rsidR="00C81298" w14:paraId="5FAA12AE" w14:textId="77777777" w:rsidTr="00EE3697">
        <w:trPr>
          <w:cantSplit/>
          <w:trHeight w:val="314"/>
        </w:trPr>
        <w:tc>
          <w:tcPr>
            <w:tcW w:w="3246" w:type="dxa"/>
            <w:vMerge w:val="restart"/>
            <w:tcBorders>
              <w:top w:val="single" w:sz="5" w:space="0" w:color="000000"/>
              <w:left w:val="single" w:sz="6" w:space="0" w:color="000000"/>
              <w:bottom w:val="single" w:sz="5" w:space="0" w:color="000000"/>
              <w:right w:val="single" w:sz="6" w:space="0" w:color="000000"/>
            </w:tcBorders>
          </w:tcPr>
          <w:p w14:paraId="2C94BD79" w14:textId="77777777" w:rsidR="00C81298" w:rsidRPr="00B573F5" w:rsidRDefault="00C81298" w:rsidP="00451267">
            <w:pPr>
              <w:spacing w:after="0" w:line="259" w:lineRule="auto"/>
              <w:ind w:left="0" w:firstLine="0"/>
              <w:jc w:val="left"/>
              <w:rPr>
                <w:bCs/>
              </w:rPr>
            </w:pPr>
            <w:r w:rsidRPr="00B573F5">
              <w:rPr>
                <w:bCs/>
              </w:rPr>
              <w:t xml:space="preserve">Etching </w:t>
            </w:r>
          </w:p>
        </w:tc>
        <w:tc>
          <w:tcPr>
            <w:tcW w:w="6295" w:type="dxa"/>
            <w:gridSpan w:val="2"/>
            <w:tcBorders>
              <w:top w:val="single" w:sz="5" w:space="0" w:color="000000"/>
              <w:left w:val="single" w:sz="6" w:space="0" w:color="000000"/>
              <w:bottom w:val="single" w:sz="5" w:space="0" w:color="000000"/>
              <w:right w:val="single" w:sz="6" w:space="0" w:color="000000"/>
            </w:tcBorders>
          </w:tcPr>
          <w:p w14:paraId="61359536" w14:textId="77777777" w:rsidR="00C81298" w:rsidRDefault="00C81298" w:rsidP="00451267">
            <w:pPr>
              <w:spacing w:after="0" w:line="259" w:lineRule="auto"/>
              <w:ind w:left="2" w:firstLine="0"/>
              <w:jc w:val="left"/>
            </w:pPr>
            <w:r>
              <w:t xml:space="preserve">Etcher 1 (Oxford DRIE – Bosch) </w:t>
            </w:r>
          </w:p>
        </w:tc>
      </w:tr>
      <w:tr w:rsidR="00C81298" w14:paraId="4F3EF07E" w14:textId="77777777" w:rsidTr="00EE3697">
        <w:trPr>
          <w:cantSplit/>
          <w:trHeight w:val="300"/>
        </w:trPr>
        <w:tc>
          <w:tcPr>
            <w:tcW w:w="0" w:type="auto"/>
            <w:vMerge/>
            <w:tcBorders>
              <w:top w:val="nil"/>
              <w:left w:val="single" w:sz="6" w:space="0" w:color="000000"/>
              <w:bottom w:val="single" w:sz="5" w:space="0" w:color="000000"/>
              <w:right w:val="single" w:sz="6" w:space="0" w:color="000000"/>
            </w:tcBorders>
          </w:tcPr>
          <w:p w14:paraId="1A9B83CA" w14:textId="77777777" w:rsidR="00C81298" w:rsidRPr="00B573F5" w:rsidRDefault="00C81298" w:rsidP="00451267">
            <w:pPr>
              <w:spacing w:after="160" w:line="259" w:lineRule="auto"/>
              <w:ind w:left="0" w:firstLine="0"/>
              <w:jc w:val="left"/>
              <w:rPr>
                <w:bCs/>
              </w:rPr>
            </w:pPr>
          </w:p>
        </w:tc>
        <w:tc>
          <w:tcPr>
            <w:tcW w:w="6295" w:type="dxa"/>
            <w:gridSpan w:val="2"/>
            <w:tcBorders>
              <w:top w:val="single" w:sz="5" w:space="0" w:color="000000"/>
              <w:left w:val="single" w:sz="6" w:space="0" w:color="000000"/>
              <w:bottom w:val="single" w:sz="5" w:space="0" w:color="000000"/>
              <w:right w:val="single" w:sz="6" w:space="0" w:color="000000"/>
            </w:tcBorders>
          </w:tcPr>
          <w:p w14:paraId="5B1BA968" w14:textId="77777777" w:rsidR="00C81298" w:rsidRDefault="00C81298" w:rsidP="00451267">
            <w:pPr>
              <w:spacing w:after="0" w:line="259" w:lineRule="auto"/>
              <w:ind w:left="2" w:firstLine="0"/>
              <w:jc w:val="left"/>
            </w:pPr>
            <w:r>
              <w:t xml:space="preserve">Etcher 2 (Oxford RIE – General) </w:t>
            </w:r>
          </w:p>
        </w:tc>
      </w:tr>
      <w:tr w:rsidR="00C81298" w14:paraId="76752622" w14:textId="77777777" w:rsidTr="0098772A">
        <w:trPr>
          <w:cantSplit/>
        </w:trPr>
        <w:tc>
          <w:tcPr>
            <w:tcW w:w="3246" w:type="dxa"/>
            <w:vMerge w:val="restart"/>
            <w:tcBorders>
              <w:top w:val="single" w:sz="5" w:space="0" w:color="000000"/>
              <w:left w:val="single" w:sz="6" w:space="0" w:color="000000"/>
              <w:bottom w:val="single" w:sz="5" w:space="0" w:color="000000"/>
              <w:right w:val="single" w:sz="6" w:space="0" w:color="000000"/>
            </w:tcBorders>
          </w:tcPr>
          <w:p w14:paraId="3C9CF953" w14:textId="77777777" w:rsidR="00C81298" w:rsidRPr="00B573F5" w:rsidRDefault="00C81298" w:rsidP="00451267">
            <w:pPr>
              <w:spacing w:after="0" w:line="259" w:lineRule="auto"/>
              <w:ind w:left="0" w:firstLine="0"/>
              <w:jc w:val="left"/>
              <w:rPr>
                <w:bCs/>
              </w:rPr>
            </w:pPr>
            <w:r w:rsidRPr="00B573F5">
              <w:rPr>
                <w:bCs/>
              </w:rPr>
              <w:t xml:space="preserve">Lithography </w:t>
            </w:r>
          </w:p>
        </w:tc>
        <w:tc>
          <w:tcPr>
            <w:tcW w:w="6295" w:type="dxa"/>
            <w:gridSpan w:val="2"/>
            <w:tcBorders>
              <w:top w:val="single" w:sz="5" w:space="0" w:color="000000"/>
              <w:left w:val="single" w:sz="6" w:space="0" w:color="000000"/>
              <w:bottom w:val="single" w:sz="5" w:space="0" w:color="000000"/>
              <w:right w:val="single" w:sz="6" w:space="0" w:color="000000"/>
            </w:tcBorders>
          </w:tcPr>
          <w:p w14:paraId="6D15C00A" w14:textId="77777777" w:rsidR="00C81298" w:rsidRDefault="00C81298" w:rsidP="00451267">
            <w:pPr>
              <w:spacing w:after="0" w:line="259" w:lineRule="auto"/>
              <w:ind w:left="2" w:firstLine="0"/>
              <w:jc w:val="left"/>
            </w:pPr>
            <w:r>
              <w:t xml:space="preserve">Mask Aligners (SUSS MA6 and EVG6200) </w:t>
            </w:r>
          </w:p>
        </w:tc>
      </w:tr>
      <w:tr w:rsidR="00C81298" w14:paraId="7A7C1519" w14:textId="77777777" w:rsidTr="0098772A">
        <w:trPr>
          <w:cantSplit/>
        </w:trPr>
        <w:tc>
          <w:tcPr>
            <w:tcW w:w="0" w:type="auto"/>
            <w:vMerge/>
            <w:tcBorders>
              <w:top w:val="nil"/>
              <w:left w:val="single" w:sz="6" w:space="0" w:color="000000"/>
              <w:bottom w:val="single" w:sz="5" w:space="0" w:color="000000"/>
              <w:right w:val="single" w:sz="6" w:space="0" w:color="000000"/>
            </w:tcBorders>
          </w:tcPr>
          <w:p w14:paraId="0744D2C7" w14:textId="77777777" w:rsidR="00C81298" w:rsidRPr="00B573F5" w:rsidRDefault="00C81298" w:rsidP="00451267">
            <w:pPr>
              <w:spacing w:after="160" w:line="259" w:lineRule="auto"/>
              <w:ind w:left="0" w:firstLine="0"/>
              <w:jc w:val="left"/>
              <w:rPr>
                <w:bCs/>
              </w:rPr>
            </w:pPr>
          </w:p>
        </w:tc>
        <w:tc>
          <w:tcPr>
            <w:tcW w:w="6295" w:type="dxa"/>
            <w:gridSpan w:val="2"/>
            <w:tcBorders>
              <w:top w:val="single" w:sz="5" w:space="0" w:color="000000"/>
              <w:left w:val="single" w:sz="6" w:space="0" w:color="000000"/>
              <w:bottom w:val="single" w:sz="5" w:space="0" w:color="000000"/>
              <w:right w:val="single" w:sz="6" w:space="0" w:color="000000"/>
            </w:tcBorders>
          </w:tcPr>
          <w:p w14:paraId="7656C979" w14:textId="77777777" w:rsidR="00C81298" w:rsidRDefault="00C81298" w:rsidP="00451267">
            <w:pPr>
              <w:spacing w:after="0" w:line="259" w:lineRule="auto"/>
              <w:ind w:left="2" w:firstLine="0"/>
              <w:jc w:val="left"/>
            </w:pPr>
            <w:r>
              <w:t xml:space="preserve">Nano Imprint System (EVG 520 IS) </w:t>
            </w:r>
          </w:p>
        </w:tc>
      </w:tr>
      <w:tr w:rsidR="00C81298" w14:paraId="7AD3D9DD" w14:textId="77777777" w:rsidTr="0098772A">
        <w:trPr>
          <w:cantSplit/>
        </w:trPr>
        <w:tc>
          <w:tcPr>
            <w:tcW w:w="3246" w:type="dxa"/>
            <w:vMerge w:val="restart"/>
            <w:tcBorders>
              <w:top w:val="single" w:sz="5" w:space="0" w:color="000000"/>
              <w:left w:val="single" w:sz="6" w:space="0" w:color="000000"/>
              <w:bottom w:val="single" w:sz="5" w:space="0" w:color="000000"/>
              <w:right w:val="single" w:sz="6" w:space="0" w:color="000000"/>
            </w:tcBorders>
          </w:tcPr>
          <w:p w14:paraId="054260E3" w14:textId="77777777" w:rsidR="00C81298" w:rsidRPr="00B573F5" w:rsidRDefault="00C81298" w:rsidP="00451267">
            <w:pPr>
              <w:spacing w:after="0" w:line="259" w:lineRule="auto"/>
              <w:ind w:left="0" w:firstLine="0"/>
              <w:jc w:val="left"/>
              <w:rPr>
                <w:bCs/>
              </w:rPr>
            </w:pPr>
            <w:r w:rsidRPr="00B573F5">
              <w:rPr>
                <w:bCs/>
              </w:rPr>
              <w:t xml:space="preserve">Thin Film Deposition </w:t>
            </w:r>
          </w:p>
          <w:p w14:paraId="5E8BA13B" w14:textId="77777777" w:rsidR="00C81298" w:rsidRPr="00B573F5" w:rsidRDefault="00C81298" w:rsidP="00451267">
            <w:pPr>
              <w:spacing w:after="104" w:line="259" w:lineRule="auto"/>
              <w:ind w:left="0" w:firstLine="0"/>
              <w:jc w:val="left"/>
              <w:rPr>
                <w:bCs/>
              </w:rPr>
            </w:pPr>
            <w:r w:rsidRPr="00B573F5">
              <w:rPr>
                <w:bCs/>
              </w:rPr>
              <w:t xml:space="preserve"> </w:t>
            </w:r>
          </w:p>
          <w:p w14:paraId="2DB53A30" w14:textId="77777777" w:rsidR="00C81298" w:rsidRPr="00B573F5" w:rsidRDefault="00C81298" w:rsidP="00451267">
            <w:pPr>
              <w:spacing w:after="576" w:line="259" w:lineRule="auto"/>
              <w:ind w:left="0" w:firstLine="0"/>
              <w:jc w:val="left"/>
              <w:rPr>
                <w:bCs/>
              </w:rPr>
            </w:pPr>
            <w:r w:rsidRPr="00B573F5">
              <w:rPr>
                <w:bCs/>
              </w:rPr>
              <w:t xml:space="preserve"> </w:t>
            </w:r>
          </w:p>
          <w:p w14:paraId="1C86108B" w14:textId="77777777" w:rsidR="00C81298" w:rsidRPr="00B573F5" w:rsidRDefault="00C81298" w:rsidP="00451267">
            <w:pPr>
              <w:spacing w:after="165" w:line="259" w:lineRule="auto"/>
              <w:ind w:left="0" w:firstLine="0"/>
              <w:jc w:val="left"/>
              <w:rPr>
                <w:bCs/>
              </w:rPr>
            </w:pPr>
            <w:r w:rsidRPr="00B573F5">
              <w:rPr>
                <w:bCs/>
              </w:rPr>
              <w:t xml:space="preserve"> </w:t>
            </w:r>
          </w:p>
          <w:p w14:paraId="5E355473" w14:textId="77777777" w:rsidR="00C81298" w:rsidRPr="00B573F5" w:rsidRDefault="00C81298" w:rsidP="00451267">
            <w:pPr>
              <w:spacing w:after="96" w:line="259" w:lineRule="auto"/>
              <w:ind w:left="0" w:firstLine="0"/>
              <w:jc w:val="left"/>
              <w:rPr>
                <w:bCs/>
              </w:rPr>
            </w:pPr>
            <w:r w:rsidRPr="00B573F5">
              <w:rPr>
                <w:bCs/>
              </w:rPr>
              <w:t xml:space="preserve"> </w:t>
            </w:r>
          </w:p>
          <w:p w14:paraId="3EF5A335" w14:textId="77777777" w:rsidR="00C81298" w:rsidRPr="00B573F5" w:rsidRDefault="00C81298" w:rsidP="00451267">
            <w:pPr>
              <w:spacing w:after="165" w:line="259" w:lineRule="auto"/>
              <w:ind w:left="0" w:firstLine="0"/>
              <w:jc w:val="left"/>
              <w:rPr>
                <w:bCs/>
              </w:rPr>
            </w:pPr>
            <w:r w:rsidRPr="00B573F5">
              <w:rPr>
                <w:bCs/>
              </w:rPr>
              <w:t xml:space="preserve"> </w:t>
            </w:r>
          </w:p>
          <w:p w14:paraId="70830384" w14:textId="77777777" w:rsidR="00C81298" w:rsidRPr="00B573F5" w:rsidRDefault="00C81298" w:rsidP="00451267">
            <w:pPr>
              <w:spacing w:after="2" w:line="430" w:lineRule="auto"/>
              <w:ind w:left="0" w:right="3122" w:firstLine="0"/>
              <w:jc w:val="left"/>
              <w:rPr>
                <w:bCs/>
              </w:rPr>
            </w:pPr>
            <w:r w:rsidRPr="00B573F5">
              <w:rPr>
                <w:bCs/>
              </w:rPr>
              <w:lastRenderedPageBreak/>
              <w:t xml:space="preserve">  </w:t>
            </w:r>
          </w:p>
          <w:p w14:paraId="6D2AC1EE" w14:textId="77777777" w:rsidR="00C81298" w:rsidRPr="00B573F5" w:rsidRDefault="00C81298" w:rsidP="00451267">
            <w:pPr>
              <w:spacing w:after="0" w:line="259" w:lineRule="auto"/>
              <w:ind w:left="0" w:firstLine="0"/>
              <w:jc w:val="left"/>
              <w:rPr>
                <w:bCs/>
              </w:rPr>
            </w:pPr>
            <w:r w:rsidRPr="00B573F5">
              <w:rPr>
                <w:bCs/>
              </w:rPr>
              <w:t xml:space="preserve"> </w:t>
            </w:r>
          </w:p>
        </w:tc>
        <w:tc>
          <w:tcPr>
            <w:tcW w:w="6295" w:type="dxa"/>
            <w:gridSpan w:val="2"/>
            <w:tcBorders>
              <w:top w:val="single" w:sz="5" w:space="0" w:color="000000"/>
              <w:left w:val="single" w:sz="6" w:space="0" w:color="000000"/>
              <w:bottom w:val="single" w:sz="5" w:space="0" w:color="000000"/>
              <w:right w:val="single" w:sz="6" w:space="0" w:color="000000"/>
            </w:tcBorders>
          </w:tcPr>
          <w:p w14:paraId="1C5EC5B8" w14:textId="77777777" w:rsidR="00C81298" w:rsidRDefault="00C81298" w:rsidP="00451267">
            <w:pPr>
              <w:spacing w:after="0" w:line="259" w:lineRule="auto"/>
              <w:ind w:left="2" w:firstLine="0"/>
            </w:pPr>
            <w:r>
              <w:lastRenderedPageBreak/>
              <w:t xml:space="preserve">ALD Systems (Cambridge Nanotech ALD FijiF200 &amp; Savannah S100) </w:t>
            </w:r>
          </w:p>
        </w:tc>
      </w:tr>
      <w:tr w:rsidR="00C81298" w14:paraId="7D412718" w14:textId="77777777" w:rsidTr="00EE3697">
        <w:trPr>
          <w:cantSplit/>
          <w:trHeight w:val="370"/>
        </w:trPr>
        <w:tc>
          <w:tcPr>
            <w:tcW w:w="0" w:type="auto"/>
            <w:vMerge/>
            <w:tcBorders>
              <w:top w:val="nil"/>
              <w:left w:val="single" w:sz="6" w:space="0" w:color="000000"/>
              <w:bottom w:val="nil"/>
              <w:right w:val="single" w:sz="6" w:space="0" w:color="000000"/>
            </w:tcBorders>
          </w:tcPr>
          <w:p w14:paraId="2C59F211"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6" w:space="0" w:color="000000"/>
              <w:bottom w:val="single" w:sz="5" w:space="0" w:color="000000"/>
              <w:right w:val="single" w:sz="6" w:space="0" w:color="000000"/>
            </w:tcBorders>
          </w:tcPr>
          <w:p w14:paraId="11A8368B" w14:textId="77777777" w:rsidR="00C81298" w:rsidRDefault="00C81298" w:rsidP="00451267">
            <w:pPr>
              <w:spacing w:after="0" w:line="259" w:lineRule="auto"/>
              <w:ind w:left="2" w:firstLine="0"/>
              <w:jc w:val="left"/>
            </w:pPr>
            <w:r>
              <w:t xml:space="preserve">Electron Beam Evaporator (Intlvac </w:t>
            </w:r>
            <w:proofErr w:type="spellStart"/>
            <w:r>
              <w:t>Nanochrome</w:t>
            </w:r>
            <w:proofErr w:type="spellEnd"/>
            <w:r>
              <w:t xml:space="preserve"> II e-beam) ** </w:t>
            </w:r>
          </w:p>
        </w:tc>
      </w:tr>
      <w:tr w:rsidR="00C81298" w14:paraId="57D41460" w14:textId="77777777" w:rsidTr="00EE3697">
        <w:trPr>
          <w:cantSplit/>
          <w:trHeight w:val="343"/>
        </w:trPr>
        <w:tc>
          <w:tcPr>
            <w:tcW w:w="0" w:type="auto"/>
            <w:vMerge/>
            <w:tcBorders>
              <w:top w:val="nil"/>
              <w:left w:val="single" w:sz="6" w:space="0" w:color="000000"/>
              <w:bottom w:val="nil"/>
              <w:right w:val="single" w:sz="6" w:space="0" w:color="000000"/>
            </w:tcBorders>
          </w:tcPr>
          <w:p w14:paraId="4785B130"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6" w:space="0" w:color="000000"/>
              <w:bottom w:val="single" w:sz="5" w:space="0" w:color="000000"/>
              <w:right w:val="single" w:sz="6" w:space="0" w:color="000000"/>
            </w:tcBorders>
          </w:tcPr>
          <w:p w14:paraId="6EEB66CF" w14:textId="77777777" w:rsidR="00C81298" w:rsidRDefault="00C81298" w:rsidP="00451267">
            <w:pPr>
              <w:spacing w:after="0" w:line="259" w:lineRule="auto"/>
              <w:ind w:left="2" w:firstLine="0"/>
              <w:jc w:val="left"/>
            </w:pPr>
            <w:r>
              <w:t xml:space="preserve">Furnace Stack Tube #4 (Silicon Nitride LPCVD) </w:t>
            </w:r>
          </w:p>
        </w:tc>
      </w:tr>
      <w:tr w:rsidR="00C81298" w14:paraId="393F2766" w14:textId="77777777" w:rsidTr="00EE3697">
        <w:trPr>
          <w:cantSplit/>
          <w:trHeight w:val="358"/>
        </w:trPr>
        <w:tc>
          <w:tcPr>
            <w:tcW w:w="0" w:type="auto"/>
            <w:vMerge/>
            <w:tcBorders>
              <w:top w:val="nil"/>
              <w:left w:val="single" w:sz="6" w:space="0" w:color="000000"/>
              <w:bottom w:val="nil"/>
              <w:right w:val="single" w:sz="6" w:space="0" w:color="000000"/>
            </w:tcBorders>
          </w:tcPr>
          <w:p w14:paraId="7E1E8668"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6" w:space="0" w:color="000000"/>
              <w:bottom w:val="single" w:sz="5" w:space="0" w:color="000000"/>
              <w:right w:val="single" w:sz="6" w:space="0" w:color="000000"/>
            </w:tcBorders>
          </w:tcPr>
          <w:p w14:paraId="74173452" w14:textId="77777777" w:rsidR="00C81298" w:rsidRDefault="00C81298" w:rsidP="00451267">
            <w:pPr>
              <w:spacing w:after="0" w:line="259" w:lineRule="auto"/>
              <w:ind w:left="2" w:firstLine="0"/>
              <w:jc w:val="left"/>
            </w:pPr>
            <w:r>
              <w:t xml:space="preserve">Furnace Stack Tube #1 &amp; #2 (Phosphorus/Boron Bubbler Doping) </w:t>
            </w:r>
          </w:p>
        </w:tc>
      </w:tr>
      <w:tr w:rsidR="00C81298" w14:paraId="6CBC699B" w14:textId="77777777" w:rsidTr="00EE3697">
        <w:trPr>
          <w:cantSplit/>
          <w:trHeight w:val="410"/>
        </w:trPr>
        <w:tc>
          <w:tcPr>
            <w:tcW w:w="0" w:type="auto"/>
            <w:vMerge/>
            <w:tcBorders>
              <w:top w:val="nil"/>
              <w:left w:val="single" w:sz="6" w:space="0" w:color="000000"/>
              <w:bottom w:val="nil"/>
              <w:right w:val="single" w:sz="6" w:space="0" w:color="000000"/>
            </w:tcBorders>
          </w:tcPr>
          <w:p w14:paraId="46D74667"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6" w:space="0" w:color="000000"/>
              <w:bottom w:val="single" w:sz="5" w:space="0" w:color="000000"/>
              <w:right w:val="single" w:sz="6" w:space="0" w:color="000000"/>
            </w:tcBorders>
          </w:tcPr>
          <w:p w14:paraId="4BB4A8CC" w14:textId="77777777" w:rsidR="00C81298" w:rsidRDefault="00C81298" w:rsidP="00451267">
            <w:pPr>
              <w:spacing w:after="0" w:line="259" w:lineRule="auto"/>
              <w:ind w:left="2" w:firstLine="0"/>
              <w:jc w:val="left"/>
            </w:pPr>
            <w:r>
              <w:t xml:space="preserve">Gold Electroplating (Digital Matrix PMT-16) </w:t>
            </w:r>
          </w:p>
        </w:tc>
      </w:tr>
      <w:tr w:rsidR="00C81298" w14:paraId="5E971B5D" w14:textId="77777777" w:rsidTr="00EE3697">
        <w:trPr>
          <w:cantSplit/>
          <w:trHeight w:val="343"/>
        </w:trPr>
        <w:tc>
          <w:tcPr>
            <w:tcW w:w="0" w:type="auto"/>
            <w:vMerge/>
            <w:tcBorders>
              <w:top w:val="nil"/>
              <w:left w:val="single" w:sz="6" w:space="0" w:color="000000"/>
              <w:bottom w:val="nil"/>
              <w:right w:val="single" w:sz="6" w:space="0" w:color="000000"/>
            </w:tcBorders>
          </w:tcPr>
          <w:p w14:paraId="132C54CD"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6" w:space="0" w:color="000000"/>
              <w:bottom w:val="single" w:sz="5" w:space="0" w:color="000000"/>
              <w:right w:val="single" w:sz="6" w:space="0" w:color="000000"/>
            </w:tcBorders>
          </w:tcPr>
          <w:p w14:paraId="26BDE8C2" w14:textId="77777777" w:rsidR="00C81298" w:rsidRDefault="00C81298" w:rsidP="00451267">
            <w:pPr>
              <w:spacing w:after="0" w:line="259" w:lineRule="auto"/>
              <w:ind w:left="2" w:firstLine="0"/>
              <w:jc w:val="left"/>
            </w:pPr>
            <w:r>
              <w:t xml:space="preserve">Nickel Electroplating (Digital Matrix SA1000) </w:t>
            </w:r>
          </w:p>
        </w:tc>
      </w:tr>
      <w:tr w:rsidR="00C81298" w14:paraId="707F35A9" w14:textId="77777777" w:rsidTr="00EE3697">
        <w:trPr>
          <w:cantSplit/>
          <w:trHeight w:val="413"/>
        </w:trPr>
        <w:tc>
          <w:tcPr>
            <w:tcW w:w="0" w:type="auto"/>
            <w:vMerge/>
            <w:tcBorders>
              <w:top w:val="nil"/>
              <w:left w:val="single" w:sz="6" w:space="0" w:color="000000"/>
              <w:bottom w:val="nil"/>
              <w:right w:val="single" w:sz="6" w:space="0" w:color="000000"/>
            </w:tcBorders>
          </w:tcPr>
          <w:p w14:paraId="6601A429"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4" w:space="0" w:color="000000"/>
              <w:bottom w:val="single" w:sz="5" w:space="0" w:color="000000"/>
              <w:right w:val="single" w:sz="6" w:space="0" w:color="000000"/>
            </w:tcBorders>
          </w:tcPr>
          <w:p w14:paraId="6803AFE1" w14:textId="77777777" w:rsidR="00C81298" w:rsidRDefault="00C81298" w:rsidP="00451267">
            <w:pPr>
              <w:spacing w:after="0" w:line="259" w:lineRule="auto"/>
              <w:ind w:left="2" w:firstLine="0"/>
              <w:jc w:val="left"/>
            </w:pPr>
            <w:r>
              <w:t xml:space="preserve">PECVD (Oxford </w:t>
            </w:r>
            <w:proofErr w:type="spellStart"/>
            <w:r>
              <w:t>Plasmalab</w:t>
            </w:r>
            <w:proofErr w:type="spellEnd"/>
            <w:r>
              <w:t xml:space="preserve"> 100 PECVD) </w:t>
            </w:r>
          </w:p>
        </w:tc>
      </w:tr>
      <w:tr w:rsidR="00C81298" w14:paraId="6335C076" w14:textId="77777777" w:rsidTr="00EE3697">
        <w:trPr>
          <w:cantSplit/>
          <w:trHeight w:val="413"/>
        </w:trPr>
        <w:tc>
          <w:tcPr>
            <w:tcW w:w="0" w:type="auto"/>
            <w:vMerge/>
            <w:tcBorders>
              <w:top w:val="nil"/>
              <w:left w:val="single" w:sz="6" w:space="0" w:color="000000"/>
              <w:bottom w:val="nil"/>
              <w:right w:val="single" w:sz="6" w:space="0" w:color="000000"/>
            </w:tcBorders>
          </w:tcPr>
          <w:p w14:paraId="5B3A75F3"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5" w:space="0" w:color="000000"/>
              <w:bottom w:val="single" w:sz="5" w:space="0" w:color="000000"/>
              <w:right w:val="single" w:sz="6" w:space="0" w:color="000000"/>
            </w:tcBorders>
          </w:tcPr>
          <w:p w14:paraId="6CCBD84C" w14:textId="77777777" w:rsidR="00C81298" w:rsidRDefault="00C81298" w:rsidP="00451267">
            <w:pPr>
              <w:spacing w:after="0" w:line="259" w:lineRule="auto"/>
              <w:ind w:left="2" w:firstLine="0"/>
              <w:jc w:val="left"/>
            </w:pPr>
            <w:r>
              <w:t>Polymer Glovebox (</w:t>
            </w:r>
            <w:proofErr w:type="spellStart"/>
            <w:r>
              <w:t>Mbraun</w:t>
            </w:r>
            <w:proofErr w:type="spellEnd"/>
            <w:r>
              <w:t xml:space="preserve"> MB200) </w:t>
            </w:r>
          </w:p>
        </w:tc>
      </w:tr>
      <w:tr w:rsidR="00C81298" w14:paraId="6F23806F" w14:textId="77777777" w:rsidTr="00EE3697">
        <w:trPr>
          <w:cantSplit/>
          <w:trHeight w:val="410"/>
        </w:trPr>
        <w:tc>
          <w:tcPr>
            <w:tcW w:w="0" w:type="auto"/>
            <w:vMerge/>
            <w:tcBorders>
              <w:top w:val="nil"/>
              <w:left w:val="single" w:sz="6" w:space="0" w:color="000000"/>
              <w:bottom w:val="nil"/>
              <w:right w:val="single" w:sz="6" w:space="0" w:color="000000"/>
            </w:tcBorders>
          </w:tcPr>
          <w:p w14:paraId="20255B97"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5" w:space="0" w:color="000000"/>
              <w:bottom w:val="single" w:sz="5" w:space="0" w:color="000000"/>
              <w:right w:val="single" w:sz="6" w:space="0" w:color="000000"/>
            </w:tcBorders>
          </w:tcPr>
          <w:p w14:paraId="543778D6" w14:textId="77777777" w:rsidR="00C81298" w:rsidRDefault="00C81298" w:rsidP="00451267">
            <w:pPr>
              <w:spacing w:after="0" w:line="259" w:lineRule="auto"/>
              <w:ind w:left="2" w:firstLine="0"/>
              <w:jc w:val="left"/>
            </w:pPr>
            <w:r>
              <w:t xml:space="preserve">Sputter Systems (Intlvac </w:t>
            </w:r>
            <w:proofErr w:type="spellStart"/>
            <w:r>
              <w:t>Nanochrome</w:t>
            </w:r>
            <w:proofErr w:type="spellEnd"/>
            <w:r>
              <w:t xml:space="preserve"> &amp; </w:t>
            </w:r>
            <w:proofErr w:type="spellStart"/>
            <w:r>
              <w:t>Anatech</w:t>
            </w:r>
            <w:proofErr w:type="spellEnd"/>
            <w:r>
              <w:t xml:space="preserve"> Hummer BC-20) ** </w:t>
            </w:r>
          </w:p>
        </w:tc>
      </w:tr>
      <w:tr w:rsidR="00C81298" w14:paraId="25F50CFF" w14:textId="77777777" w:rsidTr="00EE3697">
        <w:trPr>
          <w:cantSplit/>
          <w:trHeight w:val="358"/>
        </w:trPr>
        <w:tc>
          <w:tcPr>
            <w:tcW w:w="0" w:type="auto"/>
            <w:vMerge/>
            <w:tcBorders>
              <w:top w:val="nil"/>
              <w:left w:val="single" w:sz="6" w:space="0" w:color="000000"/>
              <w:bottom w:val="single" w:sz="5" w:space="0" w:color="000000"/>
              <w:right w:val="single" w:sz="6" w:space="0" w:color="000000"/>
            </w:tcBorders>
          </w:tcPr>
          <w:p w14:paraId="4003023C" w14:textId="77777777" w:rsidR="00C81298" w:rsidRDefault="00C81298" w:rsidP="00451267">
            <w:pPr>
              <w:spacing w:after="160" w:line="259" w:lineRule="auto"/>
              <w:ind w:left="0" w:firstLine="0"/>
              <w:jc w:val="left"/>
            </w:pPr>
          </w:p>
        </w:tc>
        <w:tc>
          <w:tcPr>
            <w:tcW w:w="6295" w:type="dxa"/>
            <w:gridSpan w:val="2"/>
            <w:tcBorders>
              <w:top w:val="single" w:sz="5" w:space="0" w:color="000000"/>
              <w:left w:val="single" w:sz="5" w:space="0" w:color="000000"/>
              <w:bottom w:val="single" w:sz="5" w:space="0" w:color="000000"/>
              <w:right w:val="single" w:sz="6" w:space="0" w:color="000000"/>
            </w:tcBorders>
          </w:tcPr>
          <w:p w14:paraId="4E797E74" w14:textId="77777777" w:rsidR="00C81298" w:rsidRDefault="00C81298" w:rsidP="00451267">
            <w:pPr>
              <w:spacing w:after="0" w:line="259" w:lineRule="auto"/>
              <w:ind w:left="2" w:firstLine="0"/>
              <w:jc w:val="left"/>
            </w:pPr>
            <w:r>
              <w:t xml:space="preserve">Thermal Evaporator (Angstrom Engineering </w:t>
            </w:r>
            <w:proofErr w:type="spellStart"/>
            <w:r>
              <w:t>EvoVac</w:t>
            </w:r>
            <w:proofErr w:type="spellEnd"/>
            <w:r>
              <w:t xml:space="preserve">)** </w:t>
            </w:r>
          </w:p>
        </w:tc>
      </w:tr>
    </w:tbl>
    <w:p w14:paraId="450058D8" w14:textId="77777777" w:rsidR="00C81298" w:rsidRDefault="00C81298" w:rsidP="00C81298">
      <w:pPr>
        <w:spacing w:after="112" w:line="259" w:lineRule="auto"/>
        <w:ind w:left="15" w:firstLine="0"/>
        <w:jc w:val="left"/>
      </w:pPr>
      <w:r>
        <w:t xml:space="preserve"> </w:t>
      </w:r>
    </w:p>
    <w:p w14:paraId="395D37E0" w14:textId="77777777" w:rsidR="00C81298" w:rsidRDefault="00C81298" w:rsidP="00C81298">
      <w:pPr>
        <w:spacing w:after="0" w:line="259" w:lineRule="auto"/>
        <w:ind w:left="15" w:firstLine="0"/>
        <w:jc w:val="left"/>
      </w:pPr>
      <w:r>
        <w:rPr>
          <w:sz w:val="22"/>
        </w:rPr>
        <w:t xml:space="preserve"> </w:t>
      </w:r>
      <w:r>
        <w:rPr>
          <w:sz w:val="22"/>
        </w:rPr>
        <w:tab/>
      </w:r>
      <w:r>
        <w:t xml:space="preserve"> </w:t>
      </w:r>
    </w:p>
    <w:tbl>
      <w:tblPr>
        <w:tblStyle w:val="TableGrid"/>
        <w:tblW w:w="9639" w:type="dxa"/>
        <w:tblInd w:w="49" w:type="dxa"/>
        <w:tblCellMar>
          <w:top w:w="31" w:type="dxa"/>
          <w:left w:w="26" w:type="dxa"/>
          <w:right w:w="57" w:type="dxa"/>
        </w:tblCellMar>
        <w:tblLook w:val="04A0" w:firstRow="1" w:lastRow="0" w:firstColumn="1" w:lastColumn="0" w:noHBand="0" w:noVBand="1"/>
      </w:tblPr>
      <w:tblGrid>
        <w:gridCol w:w="3151"/>
        <w:gridCol w:w="3053"/>
        <w:gridCol w:w="3435"/>
      </w:tblGrid>
      <w:tr w:rsidR="0098772A" w:rsidRPr="0098772A" w14:paraId="446294DC" w14:textId="77777777" w:rsidTr="008F0F8F">
        <w:trPr>
          <w:trHeight w:val="390"/>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8356B4F" w14:textId="77777777" w:rsidR="00C81298" w:rsidRPr="00F726C3" w:rsidRDefault="00C81298" w:rsidP="00451267">
            <w:pPr>
              <w:spacing w:after="0" w:line="259" w:lineRule="auto"/>
              <w:ind w:left="2" w:firstLine="0"/>
              <w:jc w:val="left"/>
              <w:rPr>
                <w:bCs/>
                <w:color w:val="auto"/>
                <w:sz w:val="22"/>
              </w:rPr>
            </w:pPr>
            <w:r w:rsidRPr="00F726C3">
              <w:rPr>
                <w:bCs/>
                <w:color w:val="auto"/>
                <w:sz w:val="22"/>
              </w:rPr>
              <w:t xml:space="preserve">Tier 2 Equipment (Sorted by capability area) </w:t>
            </w:r>
          </w:p>
        </w:tc>
      </w:tr>
      <w:tr w:rsidR="00C81298" w14:paraId="3C2CBE1F" w14:textId="77777777" w:rsidTr="00C81298">
        <w:trPr>
          <w:trHeight w:val="380"/>
        </w:trPr>
        <w:tc>
          <w:tcPr>
            <w:tcW w:w="3151"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14F589A0" w14:textId="77777777" w:rsidR="00C81298" w:rsidRPr="00B573F5" w:rsidRDefault="00C81298" w:rsidP="00451267">
            <w:pPr>
              <w:spacing w:after="103" w:line="259" w:lineRule="auto"/>
              <w:ind w:left="2" w:firstLine="0"/>
              <w:jc w:val="left"/>
              <w:rPr>
                <w:bCs/>
              </w:rPr>
            </w:pPr>
            <w:r w:rsidRPr="00B573F5">
              <w:rPr>
                <w:bCs/>
              </w:rPr>
              <w:t xml:space="preserve"> </w:t>
            </w:r>
          </w:p>
          <w:p w14:paraId="2AAD8077" w14:textId="77777777" w:rsidR="00C81298" w:rsidRPr="00B573F5" w:rsidRDefault="00C81298" w:rsidP="00451267">
            <w:pPr>
              <w:spacing w:after="0" w:line="259" w:lineRule="auto"/>
              <w:ind w:left="2" w:firstLine="0"/>
              <w:jc w:val="left"/>
              <w:rPr>
                <w:bCs/>
              </w:rPr>
            </w:pPr>
            <w:r w:rsidRPr="00B573F5">
              <w:rPr>
                <w:bCs/>
              </w:rPr>
              <w:t xml:space="preserve">PRICING </w:t>
            </w:r>
          </w:p>
        </w:tc>
        <w:tc>
          <w:tcPr>
            <w:tcW w:w="3053" w:type="dxa"/>
            <w:tcBorders>
              <w:top w:val="single" w:sz="6" w:space="0" w:color="000000"/>
              <w:left w:val="single" w:sz="6" w:space="0" w:color="000000"/>
              <w:bottom w:val="single" w:sz="6" w:space="0" w:color="000000"/>
              <w:right w:val="single" w:sz="6" w:space="0" w:color="000000"/>
            </w:tcBorders>
            <w:shd w:val="clear" w:color="auto" w:fill="BFBFBF"/>
          </w:tcPr>
          <w:p w14:paraId="5D2617B1" w14:textId="77777777" w:rsidR="00C81298" w:rsidRPr="00B573F5" w:rsidRDefault="00C81298" w:rsidP="00451267">
            <w:pPr>
              <w:spacing w:after="0" w:line="259" w:lineRule="auto"/>
              <w:ind w:left="0" w:firstLine="0"/>
              <w:jc w:val="left"/>
              <w:rPr>
                <w:bCs/>
              </w:rPr>
            </w:pPr>
            <w:r w:rsidRPr="00B573F5">
              <w:rPr>
                <w:bCs/>
              </w:rPr>
              <w:t xml:space="preserve">Academic/Public funded </w:t>
            </w:r>
          </w:p>
        </w:tc>
        <w:tc>
          <w:tcPr>
            <w:tcW w:w="3435" w:type="dxa"/>
            <w:tcBorders>
              <w:top w:val="single" w:sz="6" w:space="0" w:color="000000"/>
              <w:left w:val="single" w:sz="6" w:space="0" w:color="000000"/>
              <w:bottom w:val="single" w:sz="6" w:space="0" w:color="000000"/>
              <w:right w:val="single" w:sz="6" w:space="0" w:color="000000"/>
            </w:tcBorders>
            <w:shd w:val="clear" w:color="auto" w:fill="BFBFBF"/>
          </w:tcPr>
          <w:p w14:paraId="1967BF90" w14:textId="77777777" w:rsidR="00C81298" w:rsidRPr="00B573F5" w:rsidRDefault="00C81298" w:rsidP="00451267">
            <w:pPr>
              <w:spacing w:after="0" w:line="259" w:lineRule="auto"/>
              <w:ind w:left="0" w:firstLine="0"/>
              <w:jc w:val="left"/>
              <w:rPr>
                <w:bCs/>
              </w:rPr>
            </w:pPr>
            <w:r w:rsidRPr="00B573F5">
              <w:rPr>
                <w:bCs/>
              </w:rPr>
              <w:t xml:space="preserve">Industry </w:t>
            </w:r>
          </w:p>
        </w:tc>
      </w:tr>
      <w:tr w:rsidR="00C81298" w14:paraId="15DC10D1" w14:textId="77777777" w:rsidTr="00C81298">
        <w:trPr>
          <w:trHeight w:val="392"/>
        </w:trPr>
        <w:tc>
          <w:tcPr>
            <w:tcW w:w="0" w:type="auto"/>
            <w:vMerge/>
            <w:tcBorders>
              <w:top w:val="nil"/>
              <w:left w:val="single" w:sz="6" w:space="0" w:color="000000"/>
              <w:bottom w:val="single" w:sz="6" w:space="0" w:color="000000"/>
              <w:right w:val="single" w:sz="6" w:space="0" w:color="000000"/>
            </w:tcBorders>
          </w:tcPr>
          <w:p w14:paraId="1B8677B1" w14:textId="77777777" w:rsidR="00C81298" w:rsidRDefault="00C81298" w:rsidP="00451267">
            <w:pPr>
              <w:spacing w:after="160" w:line="259" w:lineRule="auto"/>
              <w:ind w:left="0" w:firstLine="0"/>
              <w:jc w:val="left"/>
            </w:pPr>
          </w:p>
        </w:tc>
        <w:tc>
          <w:tcPr>
            <w:tcW w:w="3053" w:type="dxa"/>
            <w:tcBorders>
              <w:top w:val="single" w:sz="6" w:space="0" w:color="000000"/>
              <w:left w:val="single" w:sz="6" w:space="0" w:color="000000"/>
              <w:bottom w:val="single" w:sz="6" w:space="0" w:color="000000"/>
              <w:right w:val="single" w:sz="6" w:space="0" w:color="000000"/>
            </w:tcBorders>
            <w:shd w:val="clear" w:color="auto" w:fill="BFBFBF"/>
          </w:tcPr>
          <w:p w14:paraId="10AA7F45" w14:textId="77777777" w:rsidR="00C81298" w:rsidRDefault="00C81298" w:rsidP="00451267">
            <w:pPr>
              <w:spacing w:after="0" w:line="259" w:lineRule="auto"/>
              <w:ind w:left="0" w:firstLine="0"/>
              <w:jc w:val="left"/>
            </w:pPr>
            <w:r>
              <w:t xml:space="preserve">$46 / hour </w:t>
            </w:r>
          </w:p>
        </w:tc>
        <w:tc>
          <w:tcPr>
            <w:tcW w:w="3435" w:type="dxa"/>
            <w:tcBorders>
              <w:top w:val="single" w:sz="6" w:space="0" w:color="000000"/>
              <w:left w:val="single" w:sz="6" w:space="0" w:color="000000"/>
              <w:bottom w:val="single" w:sz="6" w:space="0" w:color="000000"/>
              <w:right w:val="single" w:sz="6" w:space="0" w:color="000000"/>
            </w:tcBorders>
            <w:shd w:val="clear" w:color="auto" w:fill="BFBFBF"/>
          </w:tcPr>
          <w:p w14:paraId="77E135DB" w14:textId="77777777" w:rsidR="00C81298" w:rsidRDefault="00C81298" w:rsidP="00451267">
            <w:pPr>
              <w:spacing w:after="0" w:line="259" w:lineRule="auto"/>
              <w:ind w:left="0" w:firstLine="0"/>
              <w:jc w:val="left"/>
            </w:pPr>
            <w:r>
              <w:t xml:space="preserve">$118 / hour </w:t>
            </w:r>
          </w:p>
        </w:tc>
      </w:tr>
      <w:tr w:rsidR="00C81298" w14:paraId="65613607" w14:textId="77777777" w:rsidTr="00C81298">
        <w:trPr>
          <w:trHeight w:val="394"/>
        </w:trPr>
        <w:tc>
          <w:tcPr>
            <w:tcW w:w="3151" w:type="dxa"/>
            <w:vMerge w:val="restart"/>
            <w:tcBorders>
              <w:top w:val="single" w:sz="6" w:space="0" w:color="000000"/>
              <w:left w:val="single" w:sz="6" w:space="0" w:color="000000"/>
              <w:bottom w:val="single" w:sz="5" w:space="0" w:color="000000"/>
              <w:right w:val="single" w:sz="6" w:space="0" w:color="000000"/>
            </w:tcBorders>
          </w:tcPr>
          <w:p w14:paraId="367DD7F3" w14:textId="77777777" w:rsidR="00C81298" w:rsidRPr="00B573F5" w:rsidRDefault="00C81298" w:rsidP="00451267">
            <w:pPr>
              <w:spacing w:after="0" w:line="259" w:lineRule="auto"/>
              <w:ind w:left="2" w:firstLine="0"/>
              <w:jc w:val="left"/>
              <w:rPr>
                <w:bCs/>
              </w:rPr>
            </w:pPr>
            <w:r w:rsidRPr="00B573F5">
              <w:rPr>
                <w:bCs/>
              </w:rPr>
              <w:t xml:space="preserve">Bio Capabilities </w:t>
            </w:r>
          </w:p>
        </w:tc>
        <w:tc>
          <w:tcPr>
            <w:tcW w:w="6488" w:type="dxa"/>
            <w:gridSpan w:val="2"/>
            <w:tcBorders>
              <w:top w:val="single" w:sz="6" w:space="0" w:color="000000"/>
              <w:left w:val="single" w:sz="6" w:space="0" w:color="000000"/>
              <w:bottom w:val="single" w:sz="6" w:space="0" w:color="000000"/>
              <w:right w:val="single" w:sz="6" w:space="0" w:color="000000"/>
            </w:tcBorders>
          </w:tcPr>
          <w:p w14:paraId="14D25DB2" w14:textId="77777777" w:rsidR="00C81298" w:rsidRDefault="00C81298" w:rsidP="00451267">
            <w:pPr>
              <w:spacing w:after="0" w:line="259" w:lineRule="auto"/>
              <w:ind w:left="0" w:firstLine="0"/>
              <w:jc w:val="left"/>
            </w:pPr>
            <w:r>
              <w:t xml:space="preserve">Glovebox (Biolab) </w:t>
            </w:r>
          </w:p>
        </w:tc>
      </w:tr>
      <w:tr w:rsidR="00C81298" w14:paraId="09290C2F" w14:textId="77777777" w:rsidTr="00C81298">
        <w:trPr>
          <w:trHeight w:val="380"/>
        </w:trPr>
        <w:tc>
          <w:tcPr>
            <w:tcW w:w="0" w:type="auto"/>
            <w:vMerge/>
            <w:tcBorders>
              <w:top w:val="nil"/>
              <w:left w:val="single" w:sz="6" w:space="0" w:color="000000"/>
              <w:bottom w:val="single" w:sz="5" w:space="0" w:color="000000"/>
              <w:right w:val="single" w:sz="6" w:space="0" w:color="000000"/>
            </w:tcBorders>
          </w:tcPr>
          <w:p w14:paraId="5D628581" w14:textId="77777777" w:rsidR="00C81298" w:rsidRPr="00B573F5" w:rsidRDefault="00C81298" w:rsidP="00451267">
            <w:pPr>
              <w:spacing w:after="160" w:line="259" w:lineRule="auto"/>
              <w:ind w:left="0" w:firstLine="0"/>
              <w:jc w:val="left"/>
              <w:rPr>
                <w:bCs/>
              </w:rPr>
            </w:pPr>
          </w:p>
        </w:tc>
        <w:tc>
          <w:tcPr>
            <w:tcW w:w="6488" w:type="dxa"/>
            <w:gridSpan w:val="2"/>
            <w:tcBorders>
              <w:top w:val="single" w:sz="6" w:space="0" w:color="000000"/>
              <w:left w:val="single" w:sz="6" w:space="0" w:color="000000"/>
              <w:bottom w:val="single" w:sz="5" w:space="0" w:color="000000"/>
              <w:right w:val="single" w:sz="6" w:space="0" w:color="000000"/>
            </w:tcBorders>
          </w:tcPr>
          <w:p w14:paraId="27A89356" w14:textId="77777777" w:rsidR="00C81298" w:rsidRDefault="00C81298" w:rsidP="00451267">
            <w:pPr>
              <w:spacing w:after="0" w:line="259" w:lineRule="auto"/>
              <w:ind w:left="0" w:firstLine="0"/>
              <w:jc w:val="left"/>
            </w:pPr>
            <w:r>
              <w:t>3D Printer (</w:t>
            </w:r>
            <w:proofErr w:type="spellStart"/>
            <w:r>
              <w:t>Objet</w:t>
            </w:r>
            <w:proofErr w:type="spellEnd"/>
            <w:r>
              <w:t xml:space="preserve"> Eden 260V)** </w:t>
            </w:r>
          </w:p>
        </w:tc>
      </w:tr>
      <w:tr w:rsidR="00C81298" w14:paraId="52C17815" w14:textId="77777777" w:rsidTr="00C81298">
        <w:trPr>
          <w:trHeight w:val="386"/>
        </w:trPr>
        <w:tc>
          <w:tcPr>
            <w:tcW w:w="3151" w:type="dxa"/>
            <w:vMerge w:val="restart"/>
            <w:tcBorders>
              <w:top w:val="single" w:sz="5" w:space="0" w:color="000000"/>
              <w:left w:val="single" w:sz="6" w:space="0" w:color="000000"/>
              <w:bottom w:val="single" w:sz="5" w:space="0" w:color="000000"/>
              <w:right w:val="single" w:sz="5" w:space="0" w:color="000000"/>
            </w:tcBorders>
          </w:tcPr>
          <w:p w14:paraId="06C5148F" w14:textId="77777777" w:rsidR="00C81298" w:rsidRPr="00B573F5" w:rsidRDefault="00C81298" w:rsidP="00451267">
            <w:pPr>
              <w:spacing w:after="139" w:line="259" w:lineRule="auto"/>
              <w:ind w:left="2" w:firstLine="0"/>
              <w:jc w:val="left"/>
              <w:rPr>
                <w:bCs/>
              </w:rPr>
            </w:pPr>
            <w:r w:rsidRPr="00B573F5">
              <w:rPr>
                <w:bCs/>
              </w:rPr>
              <w:t xml:space="preserve">Characterisation </w:t>
            </w:r>
          </w:p>
          <w:p w14:paraId="51B26F3D" w14:textId="77777777" w:rsidR="00C81298" w:rsidRPr="00B573F5" w:rsidRDefault="00C81298" w:rsidP="00451267">
            <w:pPr>
              <w:spacing w:after="140" w:line="259" w:lineRule="auto"/>
              <w:ind w:left="2" w:firstLine="0"/>
              <w:jc w:val="left"/>
              <w:rPr>
                <w:bCs/>
              </w:rPr>
            </w:pPr>
            <w:r w:rsidRPr="00B573F5">
              <w:rPr>
                <w:bCs/>
              </w:rPr>
              <w:t xml:space="preserve"> </w:t>
            </w:r>
          </w:p>
          <w:p w14:paraId="45626754" w14:textId="77777777" w:rsidR="00C81298" w:rsidRPr="00B573F5" w:rsidRDefault="00C81298" w:rsidP="00451267">
            <w:pPr>
              <w:spacing w:after="141" w:line="259" w:lineRule="auto"/>
              <w:ind w:left="2" w:firstLine="0"/>
              <w:jc w:val="left"/>
              <w:rPr>
                <w:bCs/>
              </w:rPr>
            </w:pPr>
            <w:r w:rsidRPr="00B573F5">
              <w:rPr>
                <w:bCs/>
              </w:rPr>
              <w:t xml:space="preserve"> </w:t>
            </w:r>
          </w:p>
          <w:p w14:paraId="6B22D821" w14:textId="77777777" w:rsidR="00C81298" w:rsidRPr="00B573F5" w:rsidRDefault="00C81298" w:rsidP="00451267">
            <w:pPr>
              <w:spacing w:after="201" w:line="259" w:lineRule="auto"/>
              <w:ind w:left="2" w:firstLine="0"/>
              <w:jc w:val="left"/>
              <w:rPr>
                <w:bCs/>
              </w:rPr>
            </w:pPr>
            <w:r w:rsidRPr="00B573F5">
              <w:rPr>
                <w:bCs/>
              </w:rPr>
              <w:t xml:space="preserve"> </w:t>
            </w:r>
          </w:p>
          <w:p w14:paraId="32CA694B" w14:textId="77777777" w:rsidR="00C81298" w:rsidRPr="00B573F5" w:rsidRDefault="00C81298" w:rsidP="00451267">
            <w:pPr>
              <w:spacing w:after="141" w:line="259" w:lineRule="auto"/>
              <w:ind w:left="2" w:firstLine="0"/>
              <w:jc w:val="left"/>
              <w:rPr>
                <w:bCs/>
              </w:rPr>
            </w:pPr>
            <w:r w:rsidRPr="00B573F5">
              <w:rPr>
                <w:bCs/>
              </w:rPr>
              <w:t xml:space="preserve"> </w:t>
            </w:r>
          </w:p>
          <w:p w14:paraId="1A362D1A" w14:textId="77777777" w:rsidR="00C81298" w:rsidRPr="00B573F5" w:rsidRDefault="00C81298" w:rsidP="00451267">
            <w:pPr>
              <w:spacing w:after="139" w:line="259" w:lineRule="auto"/>
              <w:ind w:left="2" w:firstLine="0"/>
              <w:jc w:val="left"/>
              <w:rPr>
                <w:bCs/>
              </w:rPr>
            </w:pPr>
            <w:r w:rsidRPr="00B573F5">
              <w:rPr>
                <w:bCs/>
              </w:rPr>
              <w:t xml:space="preserve"> </w:t>
            </w:r>
          </w:p>
          <w:p w14:paraId="2B6D0388" w14:textId="77777777" w:rsidR="00C81298" w:rsidRPr="00B573F5" w:rsidRDefault="00C81298" w:rsidP="00451267">
            <w:pPr>
              <w:spacing w:after="139" w:line="259" w:lineRule="auto"/>
              <w:ind w:left="2" w:firstLine="0"/>
              <w:jc w:val="left"/>
              <w:rPr>
                <w:bCs/>
              </w:rPr>
            </w:pPr>
            <w:r w:rsidRPr="00B573F5">
              <w:rPr>
                <w:bCs/>
              </w:rPr>
              <w:t xml:space="preserve"> </w:t>
            </w:r>
          </w:p>
          <w:p w14:paraId="102D3E05" w14:textId="77777777" w:rsidR="00C81298" w:rsidRPr="00B573F5" w:rsidRDefault="00C81298" w:rsidP="00451267">
            <w:pPr>
              <w:spacing w:after="139" w:line="259" w:lineRule="auto"/>
              <w:ind w:left="2" w:firstLine="0"/>
              <w:jc w:val="left"/>
              <w:rPr>
                <w:bCs/>
              </w:rPr>
            </w:pPr>
            <w:r w:rsidRPr="00B573F5">
              <w:rPr>
                <w:bCs/>
              </w:rPr>
              <w:t xml:space="preserve"> </w:t>
            </w:r>
          </w:p>
          <w:p w14:paraId="32B0EF7A" w14:textId="77777777" w:rsidR="00C81298" w:rsidRPr="00B573F5" w:rsidRDefault="00C81298" w:rsidP="00451267">
            <w:pPr>
              <w:spacing w:after="0" w:line="259" w:lineRule="auto"/>
              <w:ind w:left="2" w:firstLine="0"/>
              <w:jc w:val="left"/>
              <w:rPr>
                <w:bCs/>
              </w:rPr>
            </w:pPr>
            <w:r w:rsidRPr="00B573F5">
              <w:rPr>
                <w:bCs/>
              </w:rPr>
              <w:t xml:space="preserve"> </w:t>
            </w:r>
          </w:p>
        </w:tc>
        <w:tc>
          <w:tcPr>
            <w:tcW w:w="6488" w:type="dxa"/>
            <w:gridSpan w:val="2"/>
            <w:tcBorders>
              <w:top w:val="single" w:sz="5" w:space="0" w:color="000000"/>
              <w:left w:val="single" w:sz="6" w:space="0" w:color="000000"/>
              <w:bottom w:val="single" w:sz="5" w:space="0" w:color="000000"/>
              <w:right w:val="single" w:sz="6" w:space="0" w:color="000000"/>
            </w:tcBorders>
          </w:tcPr>
          <w:p w14:paraId="48DFF4DC" w14:textId="77777777" w:rsidR="00C81298" w:rsidRDefault="00C81298" w:rsidP="00451267">
            <w:pPr>
              <w:spacing w:after="0" w:line="259" w:lineRule="auto"/>
              <w:ind w:left="0" w:firstLine="0"/>
              <w:jc w:val="left"/>
            </w:pPr>
            <w:r>
              <w:t>Hyperspectral Imaging (</w:t>
            </w:r>
            <w:proofErr w:type="spellStart"/>
            <w:r>
              <w:t>Cytoviva</w:t>
            </w:r>
            <w:proofErr w:type="spellEnd"/>
            <w:r>
              <w:t xml:space="preserve"> Hyperspectral Imaging System) </w:t>
            </w:r>
          </w:p>
        </w:tc>
      </w:tr>
      <w:tr w:rsidR="00C81298" w14:paraId="31EB96B2" w14:textId="77777777" w:rsidTr="00C81298">
        <w:trPr>
          <w:trHeight w:val="389"/>
        </w:trPr>
        <w:tc>
          <w:tcPr>
            <w:tcW w:w="0" w:type="auto"/>
            <w:vMerge/>
            <w:tcBorders>
              <w:top w:val="nil"/>
              <w:left w:val="single" w:sz="6" w:space="0" w:color="000000"/>
              <w:bottom w:val="nil"/>
              <w:right w:val="single" w:sz="5" w:space="0" w:color="000000"/>
            </w:tcBorders>
          </w:tcPr>
          <w:p w14:paraId="6328A780"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6" w:space="0" w:color="000000"/>
              <w:bottom w:val="single" w:sz="5" w:space="0" w:color="000000"/>
              <w:right w:val="single" w:sz="6" w:space="0" w:color="000000"/>
            </w:tcBorders>
          </w:tcPr>
          <w:p w14:paraId="29AECC97" w14:textId="77777777" w:rsidR="00C81298" w:rsidRDefault="00C81298" w:rsidP="00451267">
            <w:pPr>
              <w:spacing w:after="0" w:line="259" w:lineRule="auto"/>
              <w:ind w:left="0" w:firstLine="0"/>
              <w:jc w:val="left"/>
            </w:pPr>
            <w:r>
              <w:t>Laser Doppler Vibrometers (</w:t>
            </w:r>
            <w:proofErr w:type="spellStart"/>
            <w:r>
              <w:t>Polytec</w:t>
            </w:r>
            <w:proofErr w:type="spellEnd"/>
            <w:r>
              <w:t xml:space="preserve"> MSA-400 &amp; UHF-120) </w:t>
            </w:r>
          </w:p>
        </w:tc>
      </w:tr>
      <w:tr w:rsidR="00C81298" w14:paraId="6A383D13" w14:textId="77777777" w:rsidTr="00C81298">
        <w:trPr>
          <w:trHeight w:val="387"/>
        </w:trPr>
        <w:tc>
          <w:tcPr>
            <w:tcW w:w="0" w:type="auto"/>
            <w:vMerge/>
            <w:tcBorders>
              <w:top w:val="nil"/>
              <w:left w:val="single" w:sz="6" w:space="0" w:color="000000"/>
              <w:bottom w:val="nil"/>
              <w:right w:val="single" w:sz="5" w:space="0" w:color="000000"/>
            </w:tcBorders>
          </w:tcPr>
          <w:p w14:paraId="3600FC56"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6" w:space="0" w:color="000000"/>
              <w:bottom w:val="single" w:sz="5" w:space="0" w:color="000000"/>
              <w:right w:val="single" w:sz="6" w:space="0" w:color="000000"/>
            </w:tcBorders>
          </w:tcPr>
          <w:p w14:paraId="5EDD48A1" w14:textId="77777777" w:rsidR="00C81298" w:rsidRDefault="00C81298" w:rsidP="00451267">
            <w:pPr>
              <w:spacing w:after="0" w:line="259" w:lineRule="auto"/>
              <w:ind w:left="0" w:firstLine="0"/>
              <w:jc w:val="left"/>
            </w:pPr>
            <w:r>
              <w:t xml:space="preserve">Laser Scanning Confocal Microscope (Nikon Instrument  A1Rsi+Ti-E) </w:t>
            </w:r>
          </w:p>
        </w:tc>
      </w:tr>
      <w:tr w:rsidR="00C81298" w14:paraId="18BF5FA2" w14:textId="77777777" w:rsidTr="00C81298">
        <w:trPr>
          <w:trHeight w:val="451"/>
        </w:trPr>
        <w:tc>
          <w:tcPr>
            <w:tcW w:w="0" w:type="auto"/>
            <w:vMerge/>
            <w:tcBorders>
              <w:top w:val="nil"/>
              <w:left w:val="single" w:sz="6" w:space="0" w:color="000000"/>
              <w:bottom w:val="nil"/>
              <w:right w:val="single" w:sz="5" w:space="0" w:color="000000"/>
            </w:tcBorders>
          </w:tcPr>
          <w:p w14:paraId="0A8BF406"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6" w:space="0" w:color="000000"/>
              <w:bottom w:val="single" w:sz="5" w:space="0" w:color="000000"/>
              <w:right w:val="single" w:sz="6" w:space="0" w:color="000000"/>
            </w:tcBorders>
          </w:tcPr>
          <w:p w14:paraId="361D2FCB" w14:textId="77777777" w:rsidR="00C81298" w:rsidRDefault="00C81298" w:rsidP="00451267">
            <w:pPr>
              <w:spacing w:after="0" w:line="259" w:lineRule="auto"/>
              <w:ind w:left="0" w:firstLine="0"/>
            </w:pPr>
            <w:proofErr w:type="spellStart"/>
            <w:r>
              <w:t>Microspectrometer</w:t>
            </w:r>
            <w:proofErr w:type="spellEnd"/>
            <w:r>
              <w:t xml:space="preserve"> (Nikon Instrument with Ti-U and Princeton </w:t>
            </w:r>
            <w:proofErr w:type="spellStart"/>
            <w:r>
              <w:t>Lightfield</w:t>
            </w:r>
            <w:proofErr w:type="spellEnd"/>
            <w:r>
              <w:t xml:space="preserve">) </w:t>
            </w:r>
          </w:p>
        </w:tc>
      </w:tr>
      <w:tr w:rsidR="00C81298" w14:paraId="10C69998" w14:textId="77777777" w:rsidTr="00C81298">
        <w:trPr>
          <w:trHeight w:val="386"/>
        </w:trPr>
        <w:tc>
          <w:tcPr>
            <w:tcW w:w="0" w:type="auto"/>
            <w:vMerge/>
            <w:tcBorders>
              <w:top w:val="nil"/>
              <w:left w:val="single" w:sz="6" w:space="0" w:color="000000"/>
              <w:bottom w:val="nil"/>
              <w:right w:val="single" w:sz="5" w:space="0" w:color="000000"/>
            </w:tcBorders>
          </w:tcPr>
          <w:p w14:paraId="00C47803"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4" w:space="0" w:color="000000"/>
              <w:bottom w:val="single" w:sz="5" w:space="0" w:color="000000"/>
              <w:right w:val="single" w:sz="6" w:space="0" w:color="000000"/>
            </w:tcBorders>
          </w:tcPr>
          <w:p w14:paraId="0C3CBA60" w14:textId="77777777" w:rsidR="00C81298" w:rsidRDefault="00C81298" w:rsidP="00451267">
            <w:pPr>
              <w:spacing w:after="0" w:line="259" w:lineRule="auto"/>
              <w:ind w:left="0" w:firstLine="0"/>
              <w:jc w:val="left"/>
            </w:pPr>
            <w:r>
              <w:t>Near-field scanning optical microscope (</w:t>
            </w:r>
            <w:proofErr w:type="spellStart"/>
            <w:r>
              <w:t>NeaSNOM</w:t>
            </w:r>
            <w:proofErr w:type="spellEnd"/>
            <w:r>
              <w:t xml:space="preserve">) </w:t>
            </w:r>
          </w:p>
        </w:tc>
      </w:tr>
      <w:tr w:rsidR="00C81298" w14:paraId="6D419BA1" w14:textId="77777777" w:rsidTr="00C81298">
        <w:trPr>
          <w:trHeight w:val="386"/>
        </w:trPr>
        <w:tc>
          <w:tcPr>
            <w:tcW w:w="0" w:type="auto"/>
            <w:vMerge/>
            <w:tcBorders>
              <w:top w:val="nil"/>
              <w:left w:val="single" w:sz="6" w:space="0" w:color="000000"/>
              <w:bottom w:val="nil"/>
              <w:right w:val="single" w:sz="5" w:space="0" w:color="000000"/>
            </w:tcBorders>
          </w:tcPr>
          <w:p w14:paraId="2DFF1B59"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4" w:space="0" w:color="000000"/>
              <w:bottom w:val="single" w:sz="5" w:space="0" w:color="000000"/>
              <w:right w:val="single" w:sz="6" w:space="0" w:color="000000"/>
            </w:tcBorders>
          </w:tcPr>
          <w:p w14:paraId="2EC8ED3A" w14:textId="77777777" w:rsidR="00C81298" w:rsidRDefault="00C81298" w:rsidP="00451267">
            <w:pPr>
              <w:spacing w:after="0" w:line="259" w:lineRule="auto"/>
              <w:ind w:left="0" w:firstLine="0"/>
              <w:jc w:val="left"/>
            </w:pPr>
            <w:r>
              <w:t xml:space="preserve">Optical Profilometer (Bruker Contour GT-I) </w:t>
            </w:r>
          </w:p>
        </w:tc>
      </w:tr>
      <w:tr w:rsidR="00C81298" w14:paraId="191F48AF" w14:textId="77777777" w:rsidTr="00C81298">
        <w:trPr>
          <w:trHeight w:val="389"/>
        </w:trPr>
        <w:tc>
          <w:tcPr>
            <w:tcW w:w="0" w:type="auto"/>
            <w:vMerge/>
            <w:tcBorders>
              <w:top w:val="nil"/>
              <w:left w:val="single" w:sz="6" w:space="0" w:color="000000"/>
              <w:bottom w:val="nil"/>
              <w:right w:val="single" w:sz="5" w:space="0" w:color="000000"/>
            </w:tcBorders>
          </w:tcPr>
          <w:p w14:paraId="08FC519C"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5" w:space="0" w:color="000000"/>
              <w:bottom w:val="single" w:sz="5" w:space="0" w:color="000000"/>
              <w:right w:val="single" w:sz="6" w:space="0" w:color="000000"/>
            </w:tcBorders>
          </w:tcPr>
          <w:p w14:paraId="52D38EEF" w14:textId="77777777" w:rsidR="00C81298" w:rsidRDefault="00C81298" w:rsidP="00451267">
            <w:pPr>
              <w:spacing w:after="0" w:line="259" w:lineRule="auto"/>
              <w:ind w:left="0" w:firstLine="0"/>
              <w:jc w:val="left"/>
            </w:pPr>
            <w:r>
              <w:t>Spectroscopic Ellipsometer (</w:t>
            </w:r>
            <w:proofErr w:type="spellStart"/>
            <w:r>
              <w:t>J.A.Woolam</w:t>
            </w:r>
            <w:proofErr w:type="spellEnd"/>
            <w:r>
              <w:t xml:space="preserve"> M-2000DI) </w:t>
            </w:r>
          </w:p>
        </w:tc>
      </w:tr>
      <w:tr w:rsidR="00C81298" w14:paraId="6351D49D" w14:textId="77777777" w:rsidTr="00C81298">
        <w:trPr>
          <w:trHeight w:val="386"/>
        </w:trPr>
        <w:tc>
          <w:tcPr>
            <w:tcW w:w="0" w:type="auto"/>
            <w:vMerge/>
            <w:tcBorders>
              <w:top w:val="nil"/>
              <w:left w:val="single" w:sz="6" w:space="0" w:color="000000"/>
              <w:bottom w:val="nil"/>
              <w:right w:val="single" w:sz="5" w:space="0" w:color="000000"/>
            </w:tcBorders>
          </w:tcPr>
          <w:p w14:paraId="60341D97"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5" w:space="0" w:color="000000"/>
              <w:bottom w:val="single" w:sz="5" w:space="0" w:color="000000"/>
              <w:right w:val="single" w:sz="6" w:space="0" w:color="000000"/>
            </w:tcBorders>
          </w:tcPr>
          <w:p w14:paraId="4A6016A7" w14:textId="77777777" w:rsidR="00C81298" w:rsidRDefault="00C81298" w:rsidP="00451267">
            <w:pPr>
              <w:spacing w:after="0" w:line="259" w:lineRule="auto"/>
              <w:ind w:left="0" w:firstLine="0"/>
              <w:jc w:val="left"/>
            </w:pPr>
            <w:r>
              <w:t xml:space="preserve">Tabletop SEM (Hitachi TM3030 SEM with Oxford EDX) </w:t>
            </w:r>
          </w:p>
        </w:tc>
      </w:tr>
      <w:tr w:rsidR="00C81298" w14:paraId="0668C961" w14:textId="77777777" w:rsidTr="00C81298">
        <w:trPr>
          <w:trHeight w:val="386"/>
        </w:trPr>
        <w:tc>
          <w:tcPr>
            <w:tcW w:w="0" w:type="auto"/>
            <w:vMerge/>
            <w:tcBorders>
              <w:top w:val="nil"/>
              <w:left w:val="single" w:sz="6" w:space="0" w:color="000000"/>
              <w:bottom w:val="single" w:sz="5" w:space="0" w:color="000000"/>
              <w:right w:val="single" w:sz="5" w:space="0" w:color="000000"/>
            </w:tcBorders>
          </w:tcPr>
          <w:p w14:paraId="555683F8"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5" w:space="0" w:color="000000"/>
              <w:bottom w:val="single" w:sz="5" w:space="0" w:color="000000"/>
              <w:right w:val="single" w:sz="6" w:space="0" w:color="000000"/>
            </w:tcBorders>
          </w:tcPr>
          <w:p w14:paraId="7311A160" w14:textId="77777777" w:rsidR="00C81298" w:rsidRDefault="00C81298" w:rsidP="00451267">
            <w:pPr>
              <w:spacing w:after="0" w:line="259" w:lineRule="auto"/>
              <w:ind w:left="0" w:firstLine="0"/>
              <w:jc w:val="left"/>
            </w:pPr>
            <w:r>
              <w:t xml:space="preserve">TIRF System (Nikon Instrument TIRF with Ti-U) </w:t>
            </w:r>
          </w:p>
        </w:tc>
      </w:tr>
      <w:tr w:rsidR="00C81298" w14:paraId="1E724EB4" w14:textId="77777777" w:rsidTr="00C81298">
        <w:trPr>
          <w:trHeight w:val="386"/>
        </w:trPr>
        <w:tc>
          <w:tcPr>
            <w:tcW w:w="3151" w:type="dxa"/>
            <w:tcBorders>
              <w:top w:val="single" w:sz="5" w:space="0" w:color="000000"/>
              <w:left w:val="single" w:sz="5" w:space="0" w:color="000000"/>
              <w:bottom w:val="single" w:sz="5" w:space="0" w:color="000000"/>
              <w:right w:val="single" w:sz="5" w:space="0" w:color="000000"/>
            </w:tcBorders>
          </w:tcPr>
          <w:p w14:paraId="7D02381F" w14:textId="77777777" w:rsidR="00C81298" w:rsidRPr="00B573F5" w:rsidRDefault="00C81298" w:rsidP="00451267">
            <w:pPr>
              <w:spacing w:after="0" w:line="259" w:lineRule="auto"/>
              <w:ind w:left="2" w:firstLine="0"/>
              <w:jc w:val="left"/>
              <w:rPr>
                <w:bCs/>
              </w:rPr>
            </w:pPr>
            <w:r w:rsidRPr="00B573F5">
              <w:rPr>
                <w:bCs/>
              </w:rPr>
              <w:t xml:space="preserve">Etcher </w:t>
            </w:r>
          </w:p>
        </w:tc>
        <w:tc>
          <w:tcPr>
            <w:tcW w:w="6488" w:type="dxa"/>
            <w:gridSpan w:val="2"/>
            <w:tcBorders>
              <w:top w:val="single" w:sz="5" w:space="0" w:color="000000"/>
              <w:left w:val="single" w:sz="5" w:space="0" w:color="000000"/>
              <w:bottom w:val="single" w:sz="5" w:space="0" w:color="000000"/>
              <w:right w:val="single" w:sz="6" w:space="0" w:color="000000"/>
            </w:tcBorders>
          </w:tcPr>
          <w:p w14:paraId="592FEBB4" w14:textId="77777777" w:rsidR="00C81298" w:rsidRDefault="00C81298" w:rsidP="00451267">
            <w:pPr>
              <w:spacing w:after="0" w:line="259" w:lineRule="auto"/>
              <w:ind w:left="0" w:firstLine="0"/>
              <w:jc w:val="left"/>
            </w:pPr>
            <w:r>
              <w:t xml:space="preserve">Anodic HF Etcher </w:t>
            </w:r>
          </w:p>
        </w:tc>
      </w:tr>
      <w:tr w:rsidR="00C81298" w14:paraId="358E5BCE" w14:textId="77777777" w:rsidTr="00C81298">
        <w:trPr>
          <w:trHeight w:val="389"/>
        </w:trPr>
        <w:tc>
          <w:tcPr>
            <w:tcW w:w="3151" w:type="dxa"/>
            <w:vMerge w:val="restart"/>
            <w:tcBorders>
              <w:top w:val="single" w:sz="5" w:space="0" w:color="000000"/>
              <w:left w:val="single" w:sz="5" w:space="0" w:color="000000"/>
              <w:bottom w:val="single" w:sz="5" w:space="0" w:color="000000"/>
              <w:right w:val="single" w:sz="5" w:space="0" w:color="000000"/>
            </w:tcBorders>
          </w:tcPr>
          <w:p w14:paraId="224221F7" w14:textId="77777777" w:rsidR="00C81298" w:rsidRPr="00B573F5" w:rsidRDefault="00C81298" w:rsidP="00451267">
            <w:pPr>
              <w:spacing w:after="0" w:line="259" w:lineRule="auto"/>
              <w:ind w:left="2" w:firstLine="0"/>
              <w:jc w:val="left"/>
              <w:rPr>
                <w:bCs/>
              </w:rPr>
            </w:pPr>
            <w:r w:rsidRPr="00B573F5">
              <w:rPr>
                <w:bCs/>
              </w:rPr>
              <w:t xml:space="preserve">Packaging </w:t>
            </w:r>
          </w:p>
        </w:tc>
        <w:tc>
          <w:tcPr>
            <w:tcW w:w="6488" w:type="dxa"/>
            <w:gridSpan w:val="2"/>
            <w:tcBorders>
              <w:top w:val="single" w:sz="5" w:space="0" w:color="000000"/>
              <w:left w:val="single" w:sz="5" w:space="0" w:color="000000"/>
              <w:bottom w:val="single" w:sz="5" w:space="0" w:color="000000"/>
              <w:right w:val="single" w:sz="6" w:space="0" w:color="000000"/>
            </w:tcBorders>
          </w:tcPr>
          <w:p w14:paraId="5E1DBAA6" w14:textId="77777777" w:rsidR="00C81298" w:rsidRDefault="00C81298" w:rsidP="00451267">
            <w:pPr>
              <w:spacing w:after="0" w:line="259" w:lineRule="auto"/>
              <w:ind w:left="0" w:firstLine="0"/>
              <w:jc w:val="left"/>
            </w:pPr>
            <w:r>
              <w:t xml:space="preserve">Dicing Saw (DiscoDAD321)** </w:t>
            </w:r>
          </w:p>
        </w:tc>
      </w:tr>
      <w:tr w:rsidR="00C81298" w14:paraId="3D3E1AB4" w14:textId="77777777" w:rsidTr="00C81298">
        <w:trPr>
          <w:trHeight w:val="386"/>
        </w:trPr>
        <w:tc>
          <w:tcPr>
            <w:tcW w:w="0" w:type="auto"/>
            <w:vMerge/>
            <w:tcBorders>
              <w:top w:val="nil"/>
              <w:left w:val="single" w:sz="5" w:space="0" w:color="000000"/>
              <w:bottom w:val="nil"/>
              <w:right w:val="single" w:sz="5" w:space="0" w:color="000000"/>
            </w:tcBorders>
          </w:tcPr>
          <w:p w14:paraId="3164BE16"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5" w:space="0" w:color="000000"/>
              <w:bottom w:val="single" w:sz="5" w:space="0" w:color="000000"/>
              <w:right w:val="single" w:sz="6" w:space="0" w:color="000000"/>
            </w:tcBorders>
          </w:tcPr>
          <w:p w14:paraId="00DD1A14" w14:textId="77777777" w:rsidR="00C81298" w:rsidRDefault="00C81298" w:rsidP="00451267">
            <w:pPr>
              <w:spacing w:after="0" w:line="259" w:lineRule="auto"/>
              <w:ind w:left="0" w:firstLine="0"/>
              <w:jc w:val="left"/>
            </w:pPr>
            <w:r>
              <w:t>Scriber/Breaker (</w:t>
            </w:r>
            <w:proofErr w:type="spellStart"/>
            <w:r>
              <w:t>Dynatex</w:t>
            </w:r>
            <w:proofErr w:type="spellEnd"/>
            <w:r>
              <w:t xml:space="preserve"> DTX) </w:t>
            </w:r>
          </w:p>
        </w:tc>
      </w:tr>
      <w:tr w:rsidR="00C81298" w14:paraId="0D78345B" w14:textId="77777777" w:rsidTr="00C81298">
        <w:trPr>
          <w:trHeight w:val="648"/>
        </w:trPr>
        <w:tc>
          <w:tcPr>
            <w:tcW w:w="0" w:type="auto"/>
            <w:vMerge/>
            <w:tcBorders>
              <w:top w:val="nil"/>
              <w:left w:val="single" w:sz="5" w:space="0" w:color="000000"/>
              <w:bottom w:val="single" w:sz="5" w:space="0" w:color="000000"/>
              <w:right w:val="single" w:sz="5" w:space="0" w:color="000000"/>
            </w:tcBorders>
          </w:tcPr>
          <w:p w14:paraId="12933007" w14:textId="77777777" w:rsidR="00C81298" w:rsidRPr="00B573F5" w:rsidRDefault="00C81298" w:rsidP="00451267">
            <w:pPr>
              <w:spacing w:after="160" w:line="259" w:lineRule="auto"/>
              <w:ind w:left="0" w:firstLine="0"/>
              <w:jc w:val="left"/>
              <w:rPr>
                <w:bCs/>
              </w:rPr>
            </w:pPr>
          </w:p>
        </w:tc>
        <w:tc>
          <w:tcPr>
            <w:tcW w:w="6488" w:type="dxa"/>
            <w:gridSpan w:val="2"/>
            <w:tcBorders>
              <w:top w:val="single" w:sz="5" w:space="0" w:color="000000"/>
              <w:left w:val="single" w:sz="5" w:space="0" w:color="000000"/>
              <w:bottom w:val="single" w:sz="5" w:space="0" w:color="000000"/>
              <w:right w:val="single" w:sz="6" w:space="0" w:color="000000"/>
            </w:tcBorders>
          </w:tcPr>
          <w:p w14:paraId="33A64A2B" w14:textId="77777777" w:rsidR="00C81298" w:rsidRDefault="00C81298" w:rsidP="00451267">
            <w:pPr>
              <w:spacing w:after="0" w:line="259" w:lineRule="auto"/>
              <w:ind w:left="0" w:firstLine="0"/>
              <w:jc w:val="left"/>
            </w:pPr>
            <w:r>
              <w:t xml:space="preserve">Wire Bonders (K&amp;S 4524 and 4526, F&amp;S </w:t>
            </w:r>
            <w:proofErr w:type="spellStart"/>
            <w:r>
              <w:t>Bondtec</w:t>
            </w:r>
            <w:proofErr w:type="spellEnd"/>
            <w:r>
              <w:t xml:space="preserve"> 5832 and </w:t>
            </w:r>
            <w:proofErr w:type="spellStart"/>
            <w:r>
              <w:t>Westbond</w:t>
            </w:r>
            <w:proofErr w:type="spellEnd"/>
            <w:r>
              <w:t xml:space="preserve"> 7476E) </w:t>
            </w:r>
          </w:p>
        </w:tc>
      </w:tr>
      <w:tr w:rsidR="00C81298" w14:paraId="2CB92190" w14:textId="77777777" w:rsidTr="00C81298">
        <w:trPr>
          <w:trHeight w:val="487"/>
        </w:trPr>
        <w:tc>
          <w:tcPr>
            <w:tcW w:w="3151" w:type="dxa"/>
            <w:vMerge w:val="restart"/>
            <w:tcBorders>
              <w:top w:val="single" w:sz="5" w:space="0" w:color="000000"/>
              <w:left w:val="single" w:sz="4" w:space="0" w:color="000000"/>
              <w:bottom w:val="single" w:sz="4" w:space="0" w:color="000000"/>
              <w:right w:val="single" w:sz="4" w:space="0" w:color="000000"/>
            </w:tcBorders>
          </w:tcPr>
          <w:p w14:paraId="577D4DA4" w14:textId="77777777" w:rsidR="00C81298" w:rsidRPr="00B573F5" w:rsidRDefault="00C81298" w:rsidP="00451267">
            <w:pPr>
              <w:spacing w:after="0" w:line="259" w:lineRule="auto"/>
              <w:ind w:left="2" w:firstLine="0"/>
              <w:jc w:val="left"/>
              <w:rPr>
                <w:bCs/>
              </w:rPr>
            </w:pPr>
            <w:r w:rsidRPr="00B573F5">
              <w:rPr>
                <w:bCs/>
              </w:rPr>
              <w:t xml:space="preserve">Thin Film Deposition </w:t>
            </w:r>
          </w:p>
        </w:tc>
        <w:tc>
          <w:tcPr>
            <w:tcW w:w="6488" w:type="dxa"/>
            <w:gridSpan w:val="2"/>
            <w:tcBorders>
              <w:top w:val="single" w:sz="5" w:space="0" w:color="000000"/>
              <w:left w:val="single" w:sz="4" w:space="0" w:color="000000"/>
              <w:bottom w:val="single" w:sz="5" w:space="0" w:color="000000"/>
              <w:right w:val="single" w:sz="6" w:space="0" w:color="000000"/>
            </w:tcBorders>
          </w:tcPr>
          <w:p w14:paraId="7D186A76" w14:textId="77777777" w:rsidR="00C81298" w:rsidRDefault="00C81298" w:rsidP="00451267">
            <w:pPr>
              <w:spacing w:after="0" w:line="259" w:lineRule="auto"/>
              <w:ind w:left="0" w:firstLine="0"/>
              <w:jc w:val="left"/>
            </w:pPr>
            <w:r>
              <w:t xml:space="preserve">Hitech Oxidation Furnace ($250 Academic / $625 Industry caps/run) </w:t>
            </w:r>
          </w:p>
        </w:tc>
      </w:tr>
      <w:tr w:rsidR="00C81298" w14:paraId="034266FC" w14:textId="77777777" w:rsidTr="00C81298">
        <w:trPr>
          <w:trHeight w:val="461"/>
        </w:trPr>
        <w:tc>
          <w:tcPr>
            <w:tcW w:w="0" w:type="auto"/>
            <w:vMerge/>
            <w:tcBorders>
              <w:top w:val="nil"/>
              <w:left w:val="single" w:sz="4" w:space="0" w:color="000000"/>
              <w:bottom w:val="nil"/>
              <w:right w:val="single" w:sz="4" w:space="0" w:color="000000"/>
            </w:tcBorders>
          </w:tcPr>
          <w:p w14:paraId="55494BFB" w14:textId="77777777" w:rsidR="00C81298" w:rsidRDefault="00C81298" w:rsidP="00451267">
            <w:pPr>
              <w:spacing w:after="160" w:line="259" w:lineRule="auto"/>
              <w:ind w:left="0" w:firstLine="0"/>
              <w:jc w:val="left"/>
            </w:pPr>
          </w:p>
        </w:tc>
        <w:tc>
          <w:tcPr>
            <w:tcW w:w="6488" w:type="dxa"/>
            <w:gridSpan w:val="2"/>
            <w:tcBorders>
              <w:top w:val="single" w:sz="5" w:space="0" w:color="000000"/>
              <w:left w:val="single" w:sz="4" w:space="0" w:color="000000"/>
              <w:bottom w:val="single" w:sz="5" w:space="0" w:color="000000"/>
              <w:right w:val="single" w:sz="6" w:space="0" w:color="000000"/>
            </w:tcBorders>
          </w:tcPr>
          <w:p w14:paraId="77F4BEA3" w14:textId="77777777" w:rsidR="00C81298" w:rsidRDefault="00C81298" w:rsidP="00451267">
            <w:pPr>
              <w:spacing w:after="0" w:line="259" w:lineRule="auto"/>
              <w:ind w:left="0" w:firstLine="0"/>
              <w:jc w:val="left"/>
            </w:pPr>
            <w:r>
              <w:t xml:space="preserve">Furnace Stack Tube #1 &amp; 2 (Phosphorus/Boron solid source Doping) </w:t>
            </w:r>
          </w:p>
        </w:tc>
      </w:tr>
      <w:tr w:rsidR="00C81298" w14:paraId="40A093ED" w14:textId="77777777" w:rsidTr="00C81298">
        <w:trPr>
          <w:trHeight w:val="388"/>
        </w:trPr>
        <w:tc>
          <w:tcPr>
            <w:tcW w:w="0" w:type="auto"/>
            <w:vMerge/>
            <w:tcBorders>
              <w:top w:val="nil"/>
              <w:left w:val="single" w:sz="4" w:space="0" w:color="000000"/>
              <w:bottom w:val="single" w:sz="4" w:space="0" w:color="000000"/>
              <w:right w:val="single" w:sz="4" w:space="0" w:color="000000"/>
            </w:tcBorders>
          </w:tcPr>
          <w:p w14:paraId="25757717" w14:textId="77777777" w:rsidR="00C81298" w:rsidRDefault="00C81298" w:rsidP="00451267">
            <w:pPr>
              <w:spacing w:after="160" w:line="259" w:lineRule="auto"/>
              <w:ind w:left="0" w:firstLine="0"/>
              <w:jc w:val="left"/>
            </w:pPr>
          </w:p>
        </w:tc>
        <w:tc>
          <w:tcPr>
            <w:tcW w:w="6488" w:type="dxa"/>
            <w:gridSpan w:val="2"/>
            <w:tcBorders>
              <w:top w:val="single" w:sz="5" w:space="0" w:color="000000"/>
              <w:left w:val="single" w:sz="4" w:space="0" w:color="000000"/>
              <w:bottom w:val="single" w:sz="4" w:space="0" w:color="000000"/>
              <w:right w:val="single" w:sz="6" w:space="0" w:color="000000"/>
            </w:tcBorders>
          </w:tcPr>
          <w:p w14:paraId="266660E9" w14:textId="77777777" w:rsidR="00C81298" w:rsidRDefault="00C81298" w:rsidP="00451267">
            <w:pPr>
              <w:spacing w:after="0" w:line="259" w:lineRule="auto"/>
              <w:ind w:left="0" w:firstLine="0"/>
              <w:jc w:val="left"/>
            </w:pPr>
            <w:r>
              <w:t xml:space="preserve">Furnace Stack Tube #3 (general purpose)  </w:t>
            </w:r>
          </w:p>
        </w:tc>
      </w:tr>
    </w:tbl>
    <w:p w14:paraId="6B57B74C" w14:textId="60A0829E" w:rsidR="008F0F8F" w:rsidRDefault="00C81298" w:rsidP="00C81298">
      <w:pPr>
        <w:spacing w:after="0" w:line="259" w:lineRule="auto"/>
        <w:ind w:left="15" w:firstLine="0"/>
        <w:rPr>
          <w:sz w:val="22"/>
        </w:rPr>
      </w:pPr>
      <w:r>
        <w:rPr>
          <w:sz w:val="22"/>
        </w:rPr>
        <w:t xml:space="preserve"> </w:t>
      </w:r>
    </w:p>
    <w:p w14:paraId="08BFCAAF" w14:textId="77777777" w:rsidR="008F0F8F" w:rsidRDefault="008F0F8F">
      <w:pPr>
        <w:spacing w:after="160" w:line="259" w:lineRule="auto"/>
        <w:ind w:left="0" w:right="0" w:firstLine="0"/>
        <w:jc w:val="left"/>
        <w:rPr>
          <w:sz w:val="22"/>
        </w:rPr>
      </w:pPr>
      <w:r>
        <w:rPr>
          <w:sz w:val="22"/>
        </w:rPr>
        <w:br w:type="page"/>
      </w:r>
    </w:p>
    <w:tbl>
      <w:tblPr>
        <w:tblStyle w:val="TableGrid"/>
        <w:tblW w:w="9639" w:type="dxa"/>
        <w:tblInd w:w="49" w:type="dxa"/>
        <w:tblCellMar>
          <w:top w:w="31" w:type="dxa"/>
          <w:left w:w="28" w:type="dxa"/>
          <w:right w:w="115" w:type="dxa"/>
        </w:tblCellMar>
        <w:tblLook w:val="04A0" w:firstRow="1" w:lastRow="0" w:firstColumn="1" w:lastColumn="0" w:noHBand="0" w:noVBand="1"/>
      </w:tblPr>
      <w:tblGrid>
        <w:gridCol w:w="3604"/>
        <w:gridCol w:w="2970"/>
        <w:gridCol w:w="3065"/>
      </w:tblGrid>
      <w:tr w:rsidR="0098772A" w:rsidRPr="0098772A" w14:paraId="23241536" w14:textId="77777777" w:rsidTr="008F0F8F">
        <w:trPr>
          <w:cantSplit/>
          <w:trHeight w:val="453"/>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F1FD466"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lastRenderedPageBreak/>
              <w:t xml:space="preserve">Tier 3 Equipment (Sorted by capability area) </w:t>
            </w:r>
          </w:p>
        </w:tc>
      </w:tr>
      <w:tr w:rsidR="00C81298" w14:paraId="48C47517" w14:textId="77777777" w:rsidTr="00C81298">
        <w:trPr>
          <w:trHeight w:val="400"/>
        </w:trPr>
        <w:tc>
          <w:tcPr>
            <w:tcW w:w="3604"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3A4E8F63" w14:textId="77777777" w:rsidR="00C81298" w:rsidRPr="00B573F5" w:rsidRDefault="00C81298" w:rsidP="00451267">
            <w:pPr>
              <w:spacing w:after="103" w:line="259" w:lineRule="auto"/>
              <w:ind w:left="0" w:firstLine="0"/>
              <w:jc w:val="left"/>
              <w:rPr>
                <w:bCs/>
              </w:rPr>
            </w:pPr>
            <w:r w:rsidRPr="00B573F5">
              <w:rPr>
                <w:bCs/>
                <w:sz w:val="19"/>
              </w:rPr>
              <w:t xml:space="preserve"> </w:t>
            </w:r>
          </w:p>
          <w:p w14:paraId="72DF897A" w14:textId="77777777" w:rsidR="00C81298" w:rsidRPr="00B573F5" w:rsidRDefault="00C81298" w:rsidP="00451267">
            <w:pPr>
              <w:spacing w:after="0" w:line="259" w:lineRule="auto"/>
              <w:ind w:left="0" w:firstLine="0"/>
              <w:jc w:val="left"/>
              <w:rPr>
                <w:bCs/>
              </w:rPr>
            </w:pPr>
            <w:r w:rsidRPr="00B573F5">
              <w:rPr>
                <w:bCs/>
                <w:sz w:val="19"/>
              </w:rPr>
              <w:t xml:space="preserve">PRICING </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Pr>
          <w:p w14:paraId="04A9F639" w14:textId="77777777" w:rsidR="00C81298" w:rsidRPr="00B573F5" w:rsidRDefault="00C81298" w:rsidP="00451267">
            <w:pPr>
              <w:spacing w:after="0" w:line="259" w:lineRule="auto"/>
              <w:ind w:left="1" w:firstLine="0"/>
              <w:jc w:val="left"/>
              <w:rPr>
                <w:bCs/>
              </w:rPr>
            </w:pPr>
            <w:r w:rsidRPr="00B573F5">
              <w:rPr>
                <w:bCs/>
                <w:sz w:val="19"/>
              </w:rPr>
              <w:t xml:space="preserve">Academic/Public funded </w:t>
            </w:r>
          </w:p>
        </w:tc>
        <w:tc>
          <w:tcPr>
            <w:tcW w:w="3065" w:type="dxa"/>
            <w:tcBorders>
              <w:top w:val="single" w:sz="6" w:space="0" w:color="000000"/>
              <w:left w:val="single" w:sz="6" w:space="0" w:color="000000"/>
              <w:bottom w:val="single" w:sz="6" w:space="0" w:color="000000"/>
              <w:right w:val="single" w:sz="6" w:space="0" w:color="000000"/>
            </w:tcBorders>
            <w:shd w:val="clear" w:color="auto" w:fill="BFBFBF"/>
          </w:tcPr>
          <w:p w14:paraId="0757A793" w14:textId="77777777" w:rsidR="00C81298" w:rsidRPr="00B573F5" w:rsidRDefault="00C81298" w:rsidP="00451267">
            <w:pPr>
              <w:spacing w:after="0" w:line="259" w:lineRule="auto"/>
              <w:ind w:left="1" w:firstLine="0"/>
              <w:jc w:val="left"/>
              <w:rPr>
                <w:bCs/>
              </w:rPr>
            </w:pPr>
            <w:r w:rsidRPr="00B573F5">
              <w:rPr>
                <w:bCs/>
                <w:sz w:val="19"/>
              </w:rPr>
              <w:t xml:space="preserve">Industry </w:t>
            </w:r>
          </w:p>
        </w:tc>
      </w:tr>
      <w:tr w:rsidR="00C81298" w14:paraId="13D3CA4C" w14:textId="77777777" w:rsidTr="00C81298">
        <w:trPr>
          <w:trHeight w:val="409"/>
        </w:trPr>
        <w:tc>
          <w:tcPr>
            <w:tcW w:w="0" w:type="auto"/>
            <w:vMerge/>
            <w:tcBorders>
              <w:top w:val="nil"/>
              <w:left w:val="single" w:sz="6" w:space="0" w:color="000000"/>
              <w:bottom w:val="single" w:sz="6" w:space="0" w:color="000000"/>
              <w:right w:val="single" w:sz="6" w:space="0" w:color="000000"/>
            </w:tcBorders>
          </w:tcPr>
          <w:p w14:paraId="33CCC028" w14:textId="77777777" w:rsidR="00C81298" w:rsidRDefault="00C81298" w:rsidP="00451267">
            <w:pPr>
              <w:spacing w:after="160" w:line="259" w:lineRule="auto"/>
              <w:ind w:left="0" w:firstLine="0"/>
              <w:jc w:val="left"/>
            </w:pPr>
          </w:p>
        </w:tc>
        <w:tc>
          <w:tcPr>
            <w:tcW w:w="2970" w:type="dxa"/>
            <w:tcBorders>
              <w:top w:val="single" w:sz="6" w:space="0" w:color="000000"/>
              <w:left w:val="single" w:sz="6" w:space="0" w:color="000000"/>
              <w:bottom w:val="single" w:sz="6" w:space="0" w:color="000000"/>
              <w:right w:val="single" w:sz="6" w:space="0" w:color="000000"/>
            </w:tcBorders>
            <w:shd w:val="clear" w:color="auto" w:fill="BFBFBF"/>
          </w:tcPr>
          <w:p w14:paraId="50F49F57" w14:textId="77777777" w:rsidR="00C81298" w:rsidRDefault="00C81298" w:rsidP="00451267">
            <w:pPr>
              <w:spacing w:after="0" w:line="259" w:lineRule="auto"/>
              <w:ind w:left="1" w:firstLine="0"/>
              <w:jc w:val="left"/>
            </w:pPr>
            <w:r>
              <w:rPr>
                <w:sz w:val="19"/>
              </w:rPr>
              <w:t xml:space="preserve">$31 / hour </w:t>
            </w:r>
          </w:p>
        </w:tc>
        <w:tc>
          <w:tcPr>
            <w:tcW w:w="3065" w:type="dxa"/>
            <w:tcBorders>
              <w:top w:val="single" w:sz="6" w:space="0" w:color="000000"/>
              <w:left w:val="single" w:sz="6" w:space="0" w:color="000000"/>
              <w:bottom w:val="single" w:sz="6" w:space="0" w:color="000000"/>
              <w:right w:val="single" w:sz="6" w:space="0" w:color="000000"/>
            </w:tcBorders>
            <w:shd w:val="clear" w:color="auto" w:fill="BFBFBF"/>
          </w:tcPr>
          <w:p w14:paraId="53919A28" w14:textId="77777777" w:rsidR="00C81298" w:rsidRDefault="00C81298" w:rsidP="00451267">
            <w:pPr>
              <w:spacing w:after="0" w:line="259" w:lineRule="auto"/>
              <w:ind w:left="1" w:firstLine="0"/>
              <w:jc w:val="left"/>
            </w:pPr>
            <w:r>
              <w:rPr>
                <w:sz w:val="19"/>
              </w:rPr>
              <w:t xml:space="preserve">$77 / hour </w:t>
            </w:r>
          </w:p>
        </w:tc>
      </w:tr>
      <w:tr w:rsidR="00C81298" w14:paraId="6367E7E3" w14:textId="77777777" w:rsidTr="00C81298">
        <w:trPr>
          <w:trHeight w:val="421"/>
        </w:trPr>
        <w:tc>
          <w:tcPr>
            <w:tcW w:w="3604" w:type="dxa"/>
            <w:vMerge w:val="restart"/>
            <w:tcBorders>
              <w:top w:val="single" w:sz="6" w:space="0" w:color="000000"/>
              <w:left w:val="single" w:sz="6" w:space="0" w:color="000000"/>
              <w:bottom w:val="single" w:sz="6" w:space="0" w:color="000000"/>
              <w:right w:val="single" w:sz="6" w:space="0" w:color="000000"/>
            </w:tcBorders>
          </w:tcPr>
          <w:p w14:paraId="3F049050" w14:textId="77777777" w:rsidR="00C81298" w:rsidRPr="00B573F5" w:rsidRDefault="00C81298" w:rsidP="00451267">
            <w:pPr>
              <w:spacing w:after="175" w:line="259" w:lineRule="auto"/>
              <w:ind w:left="0" w:firstLine="0"/>
              <w:jc w:val="left"/>
              <w:rPr>
                <w:bCs/>
              </w:rPr>
            </w:pPr>
            <w:r w:rsidRPr="00B573F5">
              <w:rPr>
                <w:bCs/>
                <w:sz w:val="19"/>
              </w:rPr>
              <w:t xml:space="preserve">Bio Capabilities </w:t>
            </w:r>
          </w:p>
          <w:p w14:paraId="2D212A93" w14:textId="77777777" w:rsidR="00C81298" w:rsidRPr="00B573F5" w:rsidRDefault="00C81298" w:rsidP="00451267">
            <w:pPr>
              <w:spacing w:after="0" w:line="259" w:lineRule="auto"/>
              <w:ind w:left="0" w:firstLine="0"/>
              <w:jc w:val="left"/>
              <w:rPr>
                <w:bCs/>
              </w:rPr>
            </w:pPr>
            <w:r w:rsidRPr="00B573F5">
              <w:rPr>
                <w:bCs/>
                <w:sz w:val="19"/>
              </w:rPr>
              <w:t xml:space="preserve"> </w:t>
            </w:r>
          </w:p>
        </w:tc>
        <w:tc>
          <w:tcPr>
            <w:tcW w:w="6035" w:type="dxa"/>
            <w:gridSpan w:val="2"/>
            <w:tcBorders>
              <w:top w:val="single" w:sz="6" w:space="0" w:color="000000"/>
              <w:left w:val="single" w:sz="6" w:space="0" w:color="000000"/>
              <w:bottom w:val="single" w:sz="6" w:space="0" w:color="000000"/>
              <w:right w:val="single" w:sz="6" w:space="0" w:color="000000"/>
            </w:tcBorders>
          </w:tcPr>
          <w:p w14:paraId="6C6B1740" w14:textId="77777777" w:rsidR="00C81298" w:rsidRDefault="00C81298" w:rsidP="00451267">
            <w:pPr>
              <w:spacing w:after="0" w:line="259" w:lineRule="auto"/>
              <w:ind w:left="1" w:firstLine="0"/>
              <w:jc w:val="left"/>
            </w:pPr>
            <w:r>
              <w:rPr>
                <w:sz w:val="19"/>
              </w:rPr>
              <w:t>Microarray Spotter (</w:t>
            </w:r>
            <w:proofErr w:type="spellStart"/>
            <w:r>
              <w:rPr>
                <w:sz w:val="19"/>
              </w:rPr>
              <w:t>Nanoprint</w:t>
            </w:r>
            <w:proofErr w:type="spellEnd"/>
            <w:r>
              <w:rPr>
                <w:sz w:val="19"/>
              </w:rPr>
              <w:t xml:space="preserve"> TM LM60) </w:t>
            </w:r>
          </w:p>
        </w:tc>
      </w:tr>
      <w:tr w:rsidR="00C81298" w14:paraId="4DC03F0E" w14:textId="77777777" w:rsidTr="00C81298">
        <w:trPr>
          <w:trHeight w:val="410"/>
        </w:trPr>
        <w:tc>
          <w:tcPr>
            <w:tcW w:w="0" w:type="auto"/>
            <w:vMerge/>
            <w:tcBorders>
              <w:top w:val="nil"/>
              <w:left w:val="single" w:sz="6" w:space="0" w:color="000000"/>
              <w:bottom w:val="nil"/>
              <w:right w:val="single" w:sz="6" w:space="0" w:color="000000"/>
            </w:tcBorders>
          </w:tcPr>
          <w:p w14:paraId="2437D033"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0C3AFB1D" w14:textId="77777777" w:rsidR="00C81298" w:rsidRDefault="00C81298" w:rsidP="00451267">
            <w:pPr>
              <w:spacing w:after="0" w:line="259" w:lineRule="auto"/>
              <w:ind w:left="1" w:firstLine="0"/>
              <w:jc w:val="left"/>
            </w:pPr>
            <w:r>
              <w:rPr>
                <w:sz w:val="19"/>
              </w:rPr>
              <w:t xml:space="preserve">Zeta Potential (Anton Parr </w:t>
            </w:r>
            <w:proofErr w:type="spellStart"/>
            <w:r>
              <w:rPr>
                <w:sz w:val="19"/>
              </w:rPr>
              <w:t>SurPASS</w:t>
            </w:r>
            <w:proofErr w:type="spellEnd"/>
            <w:r>
              <w:rPr>
                <w:sz w:val="19"/>
              </w:rPr>
              <w:t xml:space="preserve">) </w:t>
            </w:r>
          </w:p>
        </w:tc>
      </w:tr>
      <w:tr w:rsidR="00C81298" w14:paraId="029AA59D" w14:textId="77777777" w:rsidTr="00C81298">
        <w:trPr>
          <w:trHeight w:val="408"/>
        </w:trPr>
        <w:tc>
          <w:tcPr>
            <w:tcW w:w="0" w:type="auto"/>
            <w:vMerge/>
            <w:tcBorders>
              <w:top w:val="nil"/>
              <w:left w:val="single" w:sz="6" w:space="0" w:color="000000"/>
              <w:bottom w:val="single" w:sz="6" w:space="0" w:color="000000"/>
              <w:right w:val="single" w:sz="6" w:space="0" w:color="000000"/>
            </w:tcBorders>
          </w:tcPr>
          <w:p w14:paraId="633FECC7"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266B6F54" w14:textId="77777777" w:rsidR="00C81298" w:rsidRDefault="00C81298" w:rsidP="00451267">
            <w:pPr>
              <w:spacing w:after="0" w:line="259" w:lineRule="auto"/>
              <w:ind w:left="1" w:firstLine="0"/>
              <w:jc w:val="left"/>
            </w:pPr>
            <w:proofErr w:type="spellStart"/>
            <w:r>
              <w:rPr>
                <w:sz w:val="19"/>
              </w:rPr>
              <w:t>Zetasizer</w:t>
            </w:r>
            <w:proofErr w:type="spellEnd"/>
            <w:r>
              <w:rPr>
                <w:sz w:val="19"/>
              </w:rPr>
              <w:t xml:space="preserve"> (Malvern Zeta Sizer Nano) </w:t>
            </w:r>
          </w:p>
        </w:tc>
      </w:tr>
      <w:tr w:rsidR="00C81298" w14:paraId="622BB5CA" w14:textId="77777777" w:rsidTr="00C81298">
        <w:trPr>
          <w:trHeight w:val="410"/>
        </w:trPr>
        <w:tc>
          <w:tcPr>
            <w:tcW w:w="3604" w:type="dxa"/>
            <w:vMerge w:val="restart"/>
            <w:tcBorders>
              <w:top w:val="single" w:sz="6" w:space="0" w:color="000000"/>
              <w:left w:val="single" w:sz="6" w:space="0" w:color="000000"/>
              <w:bottom w:val="single" w:sz="4" w:space="0" w:color="000000"/>
              <w:right w:val="single" w:sz="6" w:space="0" w:color="000000"/>
            </w:tcBorders>
          </w:tcPr>
          <w:p w14:paraId="01D01F14" w14:textId="77777777" w:rsidR="00C81298" w:rsidRPr="00B573F5" w:rsidRDefault="00C81298" w:rsidP="00451267">
            <w:pPr>
              <w:spacing w:after="175" w:line="259" w:lineRule="auto"/>
              <w:ind w:left="0" w:firstLine="0"/>
              <w:jc w:val="left"/>
              <w:rPr>
                <w:bCs/>
              </w:rPr>
            </w:pPr>
            <w:r w:rsidRPr="00B573F5">
              <w:rPr>
                <w:bCs/>
                <w:sz w:val="19"/>
              </w:rPr>
              <w:t xml:space="preserve">Characterisation </w:t>
            </w:r>
          </w:p>
          <w:p w14:paraId="2844E7BC" w14:textId="77777777" w:rsidR="00C81298" w:rsidRPr="00B573F5" w:rsidRDefault="00C81298" w:rsidP="00451267">
            <w:pPr>
              <w:spacing w:after="0" w:line="259" w:lineRule="auto"/>
              <w:ind w:left="0" w:firstLine="0"/>
              <w:jc w:val="left"/>
              <w:rPr>
                <w:bCs/>
              </w:rPr>
            </w:pPr>
            <w:r w:rsidRPr="00B573F5">
              <w:rPr>
                <w:bCs/>
                <w:sz w:val="19"/>
              </w:rPr>
              <w:t xml:space="preserve"> </w:t>
            </w:r>
          </w:p>
        </w:tc>
        <w:tc>
          <w:tcPr>
            <w:tcW w:w="6035" w:type="dxa"/>
            <w:gridSpan w:val="2"/>
            <w:tcBorders>
              <w:top w:val="single" w:sz="6" w:space="0" w:color="000000"/>
              <w:left w:val="single" w:sz="6" w:space="0" w:color="000000"/>
              <w:bottom w:val="single" w:sz="6" w:space="0" w:color="000000"/>
              <w:right w:val="single" w:sz="6" w:space="0" w:color="000000"/>
            </w:tcBorders>
          </w:tcPr>
          <w:p w14:paraId="767ADAE0" w14:textId="77777777" w:rsidR="00C81298" w:rsidRDefault="00C81298" w:rsidP="00451267">
            <w:pPr>
              <w:spacing w:after="0" w:line="259" w:lineRule="auto"/>
              <w:ind w:left="1" w:firstLine="0"/>
              <w:jc w:val="left"/>
            </w:pPr>
            <w:r>
              <w:rPr>
                <w:sz w:val="19"/>
              </w:rPr>
              <w:t xml:space="preserve">3D Scanner </w:t>
            </w:r>
          </w:p>
        </w:tc>
      </w:tr>
      <w:tr w:rsidR="00C81298" w14:paraId="243C7213" w14:textId="77777777" w:rsidTr="00C81298">
        <w:trPr>
          <w:trHeight w:val="410"/>
        </w:trPr>
        <w:tc>
          <w:tcPr>
            <w:tcW w:w="0" w:type="auto"/>
            <w:vMerge/>
            <w:tcBorders>
              <w:top w:val="nil"/>
              <w:left w:val="single" w:sz="6" w:space="0" w:color="000000"/>
              <w:bottom w:val="nil"/>
              <w:right w:val="single" w:sz="6" w:space="0" w:color="000000"/>
            </w:tcBorders>
          </w:tcPr>
          <w:p w14:paraId="41E9EE4F"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46682411" w14:textId="77777777" w:rsidR="00C81298" w:rsidRDefault="00C81298" w:rsidP="00451267">
            <w:pPr>
              <w:spacing w:after="0" w:line="259" w:lineRule="auto"/>
              <w:ind w:left="1" w:firstLine="0"/>
              <w:jc w:val="left"/>
            </w:pPr>
            <w:r>
              <w:rPr>
                <w:sz w:val="19"/>
              </w:rPr>
              <w:t xml:space="preserve">DSA Mass Spectrometer (Perkin Elmer DSA-TOF) </w:t>
            </w:r>
          </w:p>
        </w:tc>
      </w:tr>
      <w:tr w:rsidR="00C81298" w14:paraId="2E618830" w14:textId="77777777" w:rsidTr="00C81298">
        <w:trPr>
          <w:trHeight w:val="408"/>
        </w:trPr>
        <w:tc>
          <w:tcPr>
            <w:tcW w:w="0" w:type="auto"/>
            <w:vMerge/>
            <w:tcBorders>
              <w:top w:val="nil"/>
              <w:left w:val="single" w:sz="6" w:space="0" w:color="000000"/>
              <w:bottom w:val="nil"/>
              <w:right w:val="single" w:sz="6" w:space="0" w:color="000000"/>
            </w:tcBorders>
          </w:tcPr>
          <w:p w14:paraId="3DF10AD5"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6339759A" w14:textId="77777777" w:rsidR="00C81298" w:rsidRDefault="00C81298" w:rsidP="00451267">
            <w:pPr>
              <w:spacing w:after="0" w:line="259" w:lineRule="auto"/>
              <w:ind w:left="1" w:firstLine="0"/>
              <w:jc w:val="left"/>
            </w:pPr>
            <w:r>
              <w:rPr>
                <w:sz w:val="19"/>
              </w:rPr>
              <w:t>Four-point probe station (</w:t>
            </w:r>
            <w:proofErr w:type="spellStart"/>
            <w:r>
              <w:rPr>
                <w:sz w:val="19"/>
              </w:rPr>
              <w:t>Signatone</w:t>
            </w:r>
            <w:proofErr w:type="spellEnd"/>
            <w:r>
              <w:rPr>
                <w:sz w:val="19"/>
              </w:rPr>
              <w:t xml:space="preserve"> WL- 1160) </w:t>
            </w:r>
          </w:p>
        </w:tc>
      </w:tr>
      <w:tr w:rsidR="00C81298" w14:paraId="765AA243" w14:textId="77777777" w:rsidTr="00C81298">
        <w:trPr>
          <w:trHeight w:val="410"/>
        </w:trPr>
        <w:tc>
          <w:tcPr>
            <w:tcW w:w="0" w:type="auto"/>
            <w:vMerge/>
            <w:tcBorders>
              <w:top w:val="nil"/>
              <w:left w:val="single" w:sz="6" w:space="0" w:color="000000"/>
              <w:bottom w:val="nil"/>
              <w:right w:val="single" w:sz="6" w:space="0" w:color="000000"/>
            </w:tcBorders>
          </w:tcPr>
          <w:p w14:paraId="6EB25AD9"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4B5426A0" w14:textId="77777777" w:rsidR="00C81298" w:rsidRDefault="00C81298" w:rsidP="00451267">
            <w:pPr>
              <w:spacing w:after="0" w:line="259" w:lineRule="auto"/>
              <w:ind w:left="1" w:firstLine="0"/>
              <w:jc w:val="left"/>
            </w:pPr>
            <w:r>
              <w:rPr>
                <w:sz w:val="19"/>
              </w:rPr>
              <w:t>MALDI imaging (Bruker Ultra-</w:t>
            </w:r>
            <w:proofErr w:type="spellStart"/>
            <w:r>
              <w:rPr>
                <w:sz w:val="19"/>
              </w:rPr>
              <w:t>flextreme</w:t>
            </w:r>
            <w:proofErr w:type="spellEnd"/>
            <w:r>
              <w:rPr>
                <w:sz w:val="19"/>
              </w:rPr>
              <w:t xml:space="preserve"> MALDI) </w:t>
            </w:r>
          </w:p>
        </w:tc>
      </w:tr>
      <w:tr w:rsidR="00C81298" w14:paraId="14475DFB" w14:textId="77777777" w:rsidTr="00C81298">
        <w:trPr>
          <w:trHeight w:val="408"/>
        </w:trPr>
        <w:tc>
          <w:tcPr>
            <w:tcW w:w="0" w:type="auto"/>
            <w:vMerge/>
            <w:tcBorders>
              <w:top w:val="nil"/>
              <w:left w:val="single" w:sz="6" w:space="0" w:color="000000"/>
              <w:bottom w:val="single" w:sz="4" w:space="0" w:color="000000"/>
              <w:right w:val="single" w:sz="6" w:space="0" w:color="000000"/>
            </w:tcBorders>
          </w:tcPr>
          <w:p w14:paraId="0E0FD1E3"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4" w:space="0" w:color="000000"/>
              <w:right w:val="single" w:sz="6" w:space="0" w:color="000000"/>
            </w:tcBorders>
          </w:tcPr>
          <w:p w14:paraId="0FF3BA86" w14:textId="77777777" w:rsidR="00C81298" w:rsidRDefault="00C81298" w:rsidP="00451267">
            <w:pPr>
              <w:spacing w:after="0" w:line="259" w:lineRule="auto"/>
              <w:ind w:left="1" w:firstLine="0"/>
              <w:jc w:val="left"/>
            </w:pPr>
            <w:r>
              <w:rPr>
                <w:sz w:val="19"/>
              </w:rPr>
              <w:t xml:space="preserve">Mapping Stage </w:t>
            </w:r>
            <w:proofErr w:type="spellStart"/>
            <w:r>
              <w:rPr>
                <w:sz w:val="19"/>
              </w:rPr>
              <w:t>Filmetrics</w:t>
            </w:r>
            <w:proofErr w:type="spellEnd"/>
            <w:r>
              <w:rPr>
                <w:sz w:val="19"/>
              </w:rPr>
              <w:t xml:space="preserve"> System </w:t>
            </w:r>
          </w:p>
        </w:tc>
      </w:tr>
      <w:tr w:rsidR="00C81298" w14:paraId="512D38B9" w14:textId="77777777" w:rsidTr="00C81298">
        <w:trPr>
          <w:trHeight w:val="410"/>
        </w:trPr>
        <w:tc>
          <w:tcPr>
            <w:tcW w:w="3604" w:type="dxa"/>
            <w:tcBorders>
              <w:top w:val="nil"/>
              <w:left w:val="single" w:sz="5" w:space="0" w:color="000000"/>
              <w:bottom w:val="single" w:sz="4" w:space="0" w:color="000000"/>
              <w:right w:val="single" w:sz="5" w:space="0" w:color="000000"/>
            </w:tcBorders>
          </w:tcPr>
          <w:p w14:paraId="10ED1B9C" w14:textId="77777777" w:rsidR="00C81298" w:rsidRPr="00B573F5" w:rsidRDefault="00C81298" w:rsidP="00451267">
            <w:pPr>
              <w:spacing w:after="0" w:line="259" w:lineRule="auto"/>
              <w:ind w:left="0" w:firstLine="0"/>
              <w:jc w:val="left"/>
              <w:rPr>
                <w:bCs/>
              </w:rPr>
            </w:pPr>
            <w:r w:rsidRPr="00B573F5">
              <w:rPr>
                <w:bCs/>
                <w:sz w:val="19"/>
              </w:rPr>
              <w:t xml:space="preserve"> </w:t>
            </w:r>
          </w:p>
        </w:tc>
        <w:tc>
          <w:tcPr>
            <w:tcW w:w="6035" w:type="dxa"/>
            <w:gridSpan w:val="2"/>
            <w:tcBorders>
              <w:top w:val="single" w:sz="6" w:space="0" w:color="000000"/>
              <w:left w:val="single" w:sz="5" w:space="0" w:color="000000"/>
              <w:bottom w:val="single" w:sz="6" w:space="0" w:color="000000"/>
              <w:right w:val="single" w:sz="5" w:space="0" w:color="000000"/>
            </w:tcBorders>
          </w:tcPr>
          <w:p w14:paraId="7348F6B3" w14:textId="77777777" w:rsidR="00C81298" w:rsidRDefault="00C81298" w:rsidP="00451267">
            <w:pPr>
              <w:spacing w:after="0" w:line="259" w:lineRule="auto"/>
              <w:ind w:left="0" w:firstLine="0"/>
              <w:jc w:val="left"/>
            </w:pPr>
            <w:r>
              <w:rPr>
                <w:sz w:val="19"/>
              </w:rPr>
              <w:t xml:space="preserve">Pull tester (Bose </w:t>
            </w:r>
            <w:proofErr w:type="spellStart"/>
            <w:r>
              <w:rPr>
                <w:sz w:val="19"/>
              </w:rPr>
              <w:t>ElectroForce</w:t>
            </w:r>
            <w:proofErr w:type="spellEnd"/>
            <w:r>
              <w:rPr>
                <w:sz w:val="19"/>
              </w:rPr>
              <w:t xml:space="preserve"> 3200) </w:t>
            </w:r>
          </w:p>
        </w:tc>
      </w:tr>
      <w:tr w:rsidR="00C81298" w14:paraId="4A3C07EB" w14:textId="77777777" w:rsidTr="00C81298">
        <w:trPr>
          <w:trHeight w:val="411"/>
        </w:trPr>
        <w:tc>
          <w:tcPr>
            <w:tcW w:w="3604" w:type="dxa"/>
            <w:vMerge w:val="restart"/>
            <w:tcBorders>
              <w:top w:val="single" w:sz="4" w:space="0" w:color="000000"/>
              <w:left w:val="single" w:sz="5" w:space="0" w:color="000000"/>
              <w:bottom w:val="single" w:sz="6" w:space="0" w:color="000000"/>
              <w:right w:val="single" w:sz="5" w:space="0" w:color="000000"/>
            </w:tcBorders>
          </w:tcPr>
          <w:p w14:paraId="4EE5E93F" w14:textId="77777777" w:rsidR="00C81298" w:rsidRPr="00B573F5" w:rsidRDefault="00C81298" w:rsidP="00451267">
            <w:pPr>
              <w:spacing w:after="0" w:line="259" w:lineRule="auto"/>
              <w:ind w:left="0" w:firstLine="0"/>
              <w:jc w:val="left"/>
              <w:rPr>
                <w:bCs/>
              </w:rPr>
            </w:pPr>
            <w:r w:rsidRPr="00B573F5">
              <w:rPr>
                <w:bCs/>
                <w:sz w:val="19"/>
              </w:rPr>
              <w:t xml:space="preserve">Etching </w:t>
            </w:r>
          </w:p>
        </w:tc>
        <w:tc>
          <w:tcPr>
            <w:tcW w:w="6035" w:type="dxa"/>
            <w:gridSpan w:val="2"/>
            <w:tcBorders>
              <w:top w:val="single" w:sz="6" w:space="0" w:color="000000"/>
              <w:left w:val="single" w:sz="5" w:space="0" w:color="000000"/>
              <w:bottom w:val="single" w:sz="6" w:space="0" w:color="000000"/>
              <w:right w:val="single" w:sz="5" w:space="0" w:color="000000"/>
            </w:tcBorders>
          </w:tcPr>
          <w:p w14:paraId="65320022" w14:textId="77777777" w:rsidR="00C81298" w:rsidRDefault="00C81298" w:rsidP="00451267">
            <w:pPr>
              <w:spacing w:after="0" w:line="259" w:lineRule="auto"/>
              <w:ind w:left="0" w:firstLine="0"/>
              <w:jc w:val="left"/>
            </w:pPr>
            <w:r>
              <w:rPr>
                <w:sz w:val="19"/>
              </w:rPr>
              <w:t xml:space="preserve">Metal </w:t>
            </w:r>
            <w:proofErr w:type="gramStart"/>
            <w:r>
              <w:rPr>
                <w:sz w:val="19"/>
              </w:rPr>
              <w:t>wet</w:t>
            </w:r>
            <w:proofErr w:type="gramEnd"/>
            <w:r>
              <w:rPr>
                <w:sz w:val="19"/>
              </w:rPr>
              <w:t xml:space="preserve"> etch bath tool </w:t>
            </w:r>
          </w:p>
        </w:tc>
      </w:tr>
      <w:tr w:rsidR="00C81298" w14:paraId="4565196F" w14:textId="77777777" w:rsidTr="00C81298">
        <w:trPr>
          <w:trHeight w:val="408"/>
        </w:trPr>
        <w:tc>
          <w:tcPr>
            <w:tcW w:w="0" w:type="auto"/>
            <w:vMerge/>
            <w:tcBorders>
              <w:top w:val="nil"/>
              <w:left w:val="single" w:sz="5" w:space="0" w:color="000000"/>
              <w:bottom w:val="nil"/>
              <w:right w:val="single" w:sz="5" w:space="0" w:color="000000"/>
            </w:tcBorders>
          </w:tcPr>
          <w:p w14:paraId="7C08ADF7"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7406D6A3" w14:textId="77777777" w:rsidR="00C81298" w:rsidRDefault="00C81298" w:rsidP="00451267">
            <w:pPr>
              <w:spacing w:after="0" w:line="259" w:lineRule="auto"/>
              <w:ind w:left="0" w:firstLine="0"/>
              <w:jc w:val="left"/>
            </w:pPr>
            <w:r>
              <w:rPr>
                <w:sz w:val="19"/>
              </w:rPr>
              <w:t xml:space="preserve">Plasma Asher  </w:t>
            </w:r>
          </w:p>
        </w:tc>
      </w:tr>
      <w:tr w:rsidR="00C81298" w14:paraId="5EFEE5EA" w14:textId="77777777" w:rsidTr="00C81298">
        <w:trPr>
          <w:trHeight w:val="422"/>
        </w:trPr>
        <w:tc>
          <w:tcPr>
            <w:tcW w:w="0" w:type="auto"/>
            <w:vMerge/>
            <w:tcBorders>
              <w:top w:val="nil"/>
              <w:left w:val="single" w:sz="5" w:space="0" w:color="000000"/>
              <w:bottom w:val="nil"/>
              <w:right w:val="single" w:sz="5" w:space="0" w:color="000000"/>
            </w:tcBorders>
          </w:tcPr>
          <w:p w14:paraId="528D98A8"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1D263D00" w14:textId="77777777" w:rsidR="00C81298" w:rsidRDefault="00C81298" w:rsidP="00451267">
            <w:pPr>
              <w:spacing w:after="0" w:line="259" w:lineRule="auto"/>
              <w:ind w:left="0" w:firstLine="0"/>
              <w:jc w:val="left"/>
            </w:pPr>
            <w:r>
              <w:t>HF Etch Station</w:t>
            </w:r>
            <w:r>
              <w:rPr>
                <w:sz w:val="19"/>
              </w:rPr>
              <w:t xml:space="preserve"> </w:t>
            </w:r>
          </w:p>
        </w:tc>
      </w:tr>
      <w:tr w:rsidR="00C81298" w14:paraId="5D84539B" w14:textId="77777777" w:rsidTr="00C81298">
        <w:trPr>
          <w:trHeight w:val="420"/>
        </w:trPr>
        <w:tc>
          <w:tcPr>
            <w:tcW w:w="0" w:type="auto"/>
            <w:vMerge/>
            <w:tcBorders>
              <w:top w:val="nil"/>
              <w:left w:val="single" w:sz="5" w:space="0" w:color="000000"/>
              <w:bottom w:val="single" w:sz="6" w:space="0" w:color="000000"/>
              <w:right w:val="single" w:sz="5" w:space="0" w:color="000000"/>
            </w:tcBorders>
          </w:tcPr>
          <w:p w14:paraId="73C735B2"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3C63D8E3" w14:textId="77777777" w:rsidR="00C81298" w:rsidRDefault="00C81298" w:rsidP="00451267">
            <w:pPr>
              <w:spacing w:after="0" w:line="259" w:lineRule="auto"/>
              <w:ind w:left="0" w:firstLine="0"/>
              <w:jc w:val="left"/>
            </w:pPr>
            <w:proofErr w:type="spellStart"/>
            <w:r>
              <w:t>Fumehood</w:t>
            </w:r>
            <w:proofErr w:type="spellEnd"/>
            <w:r>
              <w:t xml:space="preserve"> for Piranha Etch </w:t>
            </w:r>
          </w:p>
        </w:tc>
      </w:tr>
      <w:tr w:rsidR="00C81298" w14:paraId="60BE93D3" w14:textId="77777777" w:rsidTr="00C81298">
        <w:trPr>
          <w:trHeight w:val="410"/>
        </w:trPr>
        <w:tc>
          <w:tcPr>
            <w:tcW w:w="3604" w:type="dxa"/>
            <w:vMerge w:val="restart"/>
            <w:tcBorders>
              <w:top w:val="single" w:sz="6" w:space="0" w:color="000000"/>
              <w:left w:val="single" w:sz="5" w:space="0" w:color="000000"/>
              <w:bottom w:val="single" w:sz="4" w:space="0" w:color="000000"/>
              <w:right w:val="single" w:sz="5" w:space="0" w:color="000000"/>
            </w:tcBorders>
          </w:tcPr>
          <w:p w14:paraId="388844AA" w14:textId="77777777" w:rsidR="00C81298" w:rsidRPr="00B573F5" w:rsidRDefault="00C81298" w:rsidP="00451267">
            <w:pPr>
              <w:spacing w:after="0" w:line="259" w:lineRule="auto"/>
              <w:ind w:left="0" w:firstLine="0"/>
              <w:jc w:val="left"/>
              <w:rPr>
                <w:bCs/>
              </w:rPr>
            </w:pPr>
            <w:r w:rsidRPr="00B573F5">
              <w:rPr>
                <w:bCs/>
                <w:sz w:val="19"/>
              </w:rPr>
              <w:t xml:space="preserve">Lithography </w:t>
            </w:r>
          </w:p>
        </w:tc>
        <w:tc>
          <w:tcPr>
            <w:tcW w:w="6035" w:type="dxa"/>
            <w:gridSpan w:val="2"/>
            <w:tcBorders>
              <w:top w:val="single" w:sz="6" w:space="0" w:color="000000"/>
              <w:left w:val="single" w:sz="5" w:space="0" w:color="000000"/>
              <w:bottom w:val="single" w:sz="6" w:space="0" w:color="000000"/>
              <w:right w:val="single" w:sz="5" w:space="0" w:color="000000"/>
            </w:tcBorders>
          </w:tcPr>
          <w:p w14:paraId="5EBF020D" w14:textId="77777777" w:rsidR="00C81298" w:rsidRDefault="00C81298" w:rsidP="00451267">
            <w:pPr>
              <w:spacing w:after="0" w:line="259" w:lineRule="auto"/>
              <w:ind w:left="0" w:firstLine="0"/>
              <w:jc w:val="left"/>
            </w:pPr>
            <w:r>
              <w:rPr>
                <w:sz w:val="19"/>
              </w:rPr>
              <w:t xml:space="preserve">Flood Exposure Unit (ABM UV Flood Light Source) </w:t>
            </w:r>
          </w:p>
        </w:tc>
      </w:tr>
      <w:tr w:rsidR="00C81298" w14:paraId="0379D04E" w14:textId="77777777" w:rsidTr="00C81298">
        <w:trPr>
          <w:trHeight w:val="408"/>
        </w:trPr>
        <w:tc>
          <w:tcPr>
            <w:tcW w:w="0" w:type="auto"/>
            <w:vMerge/>
            <w:tcBorders>
              <w:top w:val="nil"/>
              <w:left w:val="single" w:sz="5" w:space="0" w:color="000000"/>
              <w:bottom w:val="nil"/>
              <w:right w:val="single" w:sz="5" w:space="0" w:color="000000"/>
            </w:tcBorders>
          </w:tcPr>
          <w:p w14:paraId="0A39DD19"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68E3BA95" w14:textId="77777777" w:rsidR="00C81298" w:rsidRDefault="00C81298" w:rsidP="00451267">
            <w:pPr>
              <w:spacing w:after="0" w:line="259" w:lineRule="auto"/>
              <w:ind w:left="0" w:firstLine="0"/>
              <w:jc w:val="left"/>
            </w:pPr>
            <w:r>
              <w:rPr>
                <w:sz w:val="19"/>
              </w:rPr>
              <w:t xml:space="preserve">Dual Track Robotic spin/bake/developer </w:t>
            </w:r>
          </w:p>
        </w:tc>
      </w:tr>
      <w:tr w:rsidR="00C81298" w14:paraId="2DEC07B9" w14:textId="77777777" w:rsidTr="00C81298">
        <w:trPr>
          <w:trHeight w:val="411"/>
        </w:trPr>
        <w:tc>
          <w:tcPr>
            <w:tcW w:w="0" w:type="auto"/>
            <w:vMerge/>
            <w:tcBorders>
              <w:top w:val="nil"/>
              <w:left w:val="single" w:sz="5" w:space="0" w:color="000000"/>
              <w:bottom w:val="nil"/>
              <w:right w:val="single" w:sz="5" w:space="0" w:color="000000"/>
            </w:tcBorders>
          </w:tcPr>
          <w:p w14:paraId="73390292"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6D248AC1" w14:textId="77777777" w:rsidR="00C81298" w:rsidRDefault="00C81298" w:rsidP="00451267">
            <w:pPr>
              <w:spacing w:after="0" w:line="259" w:lineRule="auto"/>
              <w:ind w:left="0" w:firstLine="0"/>
              <w:jc w:val="left"/>
            </w:pPr>
            <w:r>
              <w:rPr>
                <w:sz w:val="19"/>
              </w:rPr>
              <w:t xml:space="preserve">Automated spin developer** </w:t>
            </w:r>
          </w:p>
        </w:tc>
      </w:tr>
      <w:tr w:rsidR="00C81298" w14:paraId="0BC6A33C" w14:textId="77777777" w:rsidTr="00C81298">
        <w:trPr>
          <w:trHeight w:val="410"/>
        </w:trPr>
        <w:tc>
          <w:tcPr>
            <w:tcW w:w="0" w:type="auto"/>
            <w:vMerge/>
            <w:tcBorders>
              <w:top w:val="nil"/>
              <w:left w:val="single" w:sz="5" w:space="0" w:color="000000"/>
              <w:bottom w:val="single" w:sz="4" w:space="0" w:color="000000"/>
              <w:right w:val="single" w:sz="5" w:space="0" w:color="000000"/>
            </w:tcBorders>
          </w:tcPr>
          <w:p w14:paraId="52F1168D"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05FB10F8" w14:textId="77777777" w:rsidR="00C81298" w:rsidRDefault="00C81298" w:rsidP="00451267">
            <w:pPr>
              <w:spacing w:after="0" w:line="259" w:lineRule="auto"/>
              <w:ind w:left="0" w:firstLine="0"/>
              <w:jc w:val="left"/>
            </w:pPr>
            <w:r>
              <w:rPr>
                <w:sz w:val="19"/>
              </w:rPr>
              <w:t xml:space="preserve">Robotic wet bench and IPA dryer </w:t>
            </w:r>
          </w:p>
        </w:tc>
      </w:tr>
      <w:tr w:rsidR="00C81298" w14:paraId="68DB7378" w14:textId="77777777" w:rsidTr="00C81298">
        <w:trPr>
          <w:trHeight w:val="409"/>
        </w:trPr>
        <w:tc>
          <w:tcPr>
            <w:tcW w:w="3604" w:type="dxa"/>
            <w:vMerge w:val="restart"/>
            <w:tcBorders>
              <w:top w:val="single" w:sz="4" w:space="0" w:color="000000"/>
              <w:left w:val="single" w:sz="5" w:space="0" w:color="000000"/>
              <w:bottom w:val="single" w:sz="4" w:space="0" w:color="000000"/>
              <w:right w:val="single" w:sz="5" w:space="0" w:color="000000"/>
            </w:tcBorders>
          </w:tcPr>
          <w:p w14:paraId="5E70DD8E" w14:textId="77777777" w:rsidR="00C81298" w:rsidRPr="00B573F5" w:rsidRDefault="00C81298" w:rsidP="00451267">
            <w:pPr>
              <w:spacing w:after="0" w:line="259" w:lineRule="auto"/>
              <w:ind w:left="0" w:firstLine="0"/>
              <w:jc w:val="left"/>
              <w:rPr>
                <w:bCs/>
              </w:rPr>
            </w:pPr>
            <w:r w:rsidRPr="00B573F5">
              <w:rPr>
                <w:bCs/>
                <w:sz w:val="19"/>
              </w:rPr>
              <w:t xml:space="preserve">Rapid Prototyping </w:t>
            </w:r>
          </w:p>
        </w:tc>
        <w:tc>
          <w:tcPr>
            <w:tcW w:w="6035" w:type="dxa"/>
            <w:gridSpan w:val="2"/>
            <w:tcBorders>
              <w:top w:val="single" w:sz="6" w:space="0" w:color="000000"/>
              <w:left w:val="single" w:sz="5" w:space="0" w:color="000000"/>
              <w:bottom w:val="single" w:sz="6" w:space="0" w:color="000000"/>
              <w:right w:val="single" w:sz="5" w:space="0" w:color="000000"/>
            </w:tcBorders>
          </w:tcPr>
          <w:p w14:paraId="2AF08999" w14:textId="77777777" w:rsidR="00C81298" w:rsidRDefault="00C81298" w:rsidP="00451267">
            <w:pPr>
              <w:spacing w:after="0" w:line="259" w:lineRule="auto"/>
              <w:ind w:left="0" w:firstLine="0"/>
              <w:jc w:val="left"/>
            </w:pPr>
            <w:r>
              <w:rPr>
                <w:sz w:val="19"/>
              </w:rPr>
              <w:t xml:space="preserve">CNC Milling </w:t>
            </w:r>
          </w:p>
        </w:tc>
      </w:tr>
      <w:tr w:rsidR="00C81298" w14:paraId="6AEB0630" w14:textId="77777777" w:rsidTr="00C81298">
        <w:trPr>
          <w:trHeight w:val="410"/>
        </w:trPr>
        <w:tc>
          <w:tcPr>
            <w:tcW w:w="0" w:type="auto"/>
            <w:vMerge/>
            <w:tcBorders>
              <w:top w:val="nil"/>
              <w:left w:val="single" w:sz="5" w:space="0" w:color="000000"/>
              <w:bottom w:val="single" w:sz="4" w:space="0" w:color="000000"/>
              <w:right w:val="single" w:sz="5" w:space="0" w:color="000000"/>
            </w:tcBorders>
          </w:tcPr>
          <w:p w14:paraId="45E9A7F9"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5" w:space="0" w:color="000000"/>
              <w:bottom w:val="single" w:sz="6" w:space="0" w:color="000000"/>
              <w:right w:val="single" w:sz="5" w:space="0" w:color="000000"/>
            </w:tcBorders>
          </w:tcPr>
          <w:p w14:paraId="2FDDCC15" w14:textId="77777777" w:rsidR="00C81298" w:rsidRDefault="00C81298" w:rsidP="00451267">
            <w:pPr>
              <w:spacing w:after="0" w:line="259" w:lineRule="auto"/>
              <w:ind w:left="0" w:firstLine="0"/>
              <w:jc w:val="left"/>
            </w:pPr>
            <w:r>
              <w:rPr>
                <w:sz w:val="19"/>
              </w:rPr>
              <w:t xml:space="preserve">3D Printer (Autodesk Ember)** </w:t>
            </w:r>
          </w:p>
        </w:tc>
      </w:tr>
      <w:tr w:rsidR="00C81298" w14:paraId="357F4B1A" w14:textId="77777777" w:rsidTr="00C81298">
        <w:trPr>
          <w:trHeight w:val="406"/>
        </w:trPr>
        <w:tc>
          <w:tcPr>
            <w:tcW w:w="3604" w:type="dxa"/>
            <w:tcBorders>
              <w:top w:val="single" w:sz="4" w:space="0" w:color="000000"/>
              <w:left w:val="single" w:sz="5" w:space="0" w:color="000000"/>
              <w:bottom w:val="single" w:sz="4" w:space="0" w:color="000000"/>
              <w:right w:val="single" w:sz="5" w:space="0" w:color="000000"/>
            </w:tcBorders>
          </w:tcPr>
          <w:p w14:paraId="555940FE" w14:textId="77777777" w:rsidR="00C81298" w:rsidRPr="00B573F5" w:rsidRDefault="00C81298" w:rsidP="00451267">
            <w:pPr>
              <w:spacing w:after="0" w:line="259" w:lineRule="auto"/>
              <w:ind w:left="0" w:firstLine="0"/>
              <w:jc w:val="left"/>
              <w:rPr>
                <w:bCs/>
              </w:rPr>
            </w:pPr>
            <w:r w:rsidRPr="00B573F5">
              <w:rPr>
                <w:bCs/>
                <w:sz w:val="19"/>
              </w:rPr>
              <w:t xml:space="preserve">Thin Film Deposition </w:t>
            </w:r>
          </w:p>
        </w:tc>
        <w:tc>
          <w:tcPr>
            <w:tcW w:w="6035" w:type="dxa"/>
            <w:gridSpan w:val="2"/>
            <w:tcBorders>
              <w:top w:val="single" w:sz="6" w:space="0" w:color="000000"/>
              <w:left w:val="single" w:sz="5" w:space="0" w:color="000000"/>
              <w:bottom w:val="single" w:sz="4" w:space="0" w:color="000000"/>
              <w:right w:val="single" w:sz="5" w:space="0" w:color="000000"/>
            </w:tcBorders>
          </w:tcPr>
          <w:p w14:paraId="5C1F3D4B" w14:textId="77777777" w:rsidR="00C81298" w:rsidRDefault="00C81298" w:rsidP="00451267">
            <w:pPr>
              <w:spacing w:after="0" w:line="259" w:lineRule="auto"/>
              <w:ind w:left="0" w:firstLine="0"/>
              <w:jc w:val="left"/>
            </w:pPr>
            <w:r>
              <w:rPr>
                <w:sz w:val="19"/>
              </w:rPr>
              <w:t xml:space="preserve">Cr Sputter Coating (Quorum Q300TT) </w:t>
            </w:r>
          </w:p>
        </w:tc>
      </w:tr>
    </w:tbl>
    <w:p w14:paraId="6F70EAA7" w14:textId="3F9594B0" w:rsidR="008F0F8F" w:rsidRDefault="00C81298" w:rsidP="00C81298">
      <w:pPr>
        <w:spacing w:after="0" w:line="259" w:lineRule="auto"/>
        <w:ind w:left="77" w:firstLine="0"/>
        <w:jc w:val="left"/>
        <w:rPr>
          <w:sz w:val="19"/>
        </w:rPr>
      </w:pPr>
      <w:r>
        <w:rPr>
          <w:sz w:val="19"/>
        </w:rPr>
        <w:t xml:space="preserve"> </w:t>
      </w:r>
    </w:p>
    <w:p w14:paraId="68760AA9" w14:textId="77777777" w:rsidR="008F0F8F" w:rsidRDefault="008F0F8F">
      <w:pPr>
        <w:spacing w:after="160" w:line="259" w:lineRule="auto"/>
        <w:ind w:left="0" w:right="0" w:firstLine="0"/>
        <w:jc w:val="left"/>
        <w:rPr>
          <w:sz w:val="19"/>
        </w:rPr>
      </w:pPr>
      <w:r>
        <w:rPr>
          <w:sz w:val="19"/>
        </w:rPr>
        <w:br w:type="page"/>
      </w:r>
    </w:p>
    <w:p w14:paraId="2CEA9CFE" w14:textId="77777777" w:rsidR="00C81298" w:rsidRPr="00F726C3" w:rsidRDefault="00C81298" w:rsidP="00C81298">
      <w:pPr>
        <w:spacing w:after="0" w:line="259" w:lineRule="auto"/>
        <w:ind w:left="77" w:firstLine="0"/>
        <w:jc w:val="left"/>
        <w:rPr>
          <w:sz w:val="22"/>
        </w:rPr>
      </w:pPr>
    </w:p>
    <w:tbl>
      <w:tblPr>
        <w:tblStyle w:val="TableGrid"/>
        <w:tblW w:w="9639" w:type="dxa"/>
        <w:tblInd w:w="49" w:type="dxa"/>
        <w:tblCellMar>
          <w:top w:w="31" w:type="dxa"/>
          <w:left w:w="28" w:type="dxa"/>
          <w:right w:w="115" w:type="dxa"/>
        </w:tblCellMar>
        <w:tblLook w:val="04A0" w:firstRow="1" w:lastRow="0" w:firstColumn="1" w:lastColumn="0" w:noHBand="0" w:noVBand="1"/>
      </w:tblPr>
      <w:tblGrid>
        <w:gridCol w:w="3604"/>
        <w:gridCol w:w="2970"/>
        <w:gridCol w:w="3065"/>
      </w:tblGrid>
      <w:tr w:rsidR="008F0F8F" w:rsidRPr="00F726C3" w14:paraId="0AAEB9D7" w14:textId="77777777" w:rsidTr="008F0F8F">
        <w:trPr>
          <w:cantSplit/>
          <w:trHeight w:val="45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9E6EA13"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Tier 4 Equipment (Sorted by capability area) </w:t>
            </w:r>
          </w:p>
        </w:tc>
      </w:tr>
      <w:tr w:rsidR="00C81298" w14:paraId="4E69006E" w14:textId="77777777" w:rsidTr="008F0F8F">
        <w:trPr>
          <w:cantSplit/>
          <w:trHeight w:val="400"/>
        </w:trPr>
        <w:tc>
          <w:tcPr>
            <w:tcW w:w="3604"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6C1C25E6" w14:textId="77777777" w:rsidR="00C81298" w:rsidRPr="00B573F5" w:rsidRDefault="00C81298" w:rsidP="00451267">
            <w:pPr>
              <w:spacing w:after="103" w:line="259" w:lineRule="auto"/>
              <w:ind w:left="0" w:firstLine="0"/>
              <w:jc w:val="left"/>
              <w:rPr>
                <w:bCs/>
              </w:rPr>
            </w:pPr>
            <w:r w:rsidRPr="00B573F5">
              <w:rPr>
                <w:bCs/>
                <w:sz w:val="19"/>
              </w:rPr>
              <w:t xml:space="preserve"> </w:t>
            </w:r>
          </w:p>
          <w:p w14:paraId="0EE6DC9F" w14:textId="77777777" w:rsidR="00C81298" w:rsidRPr="00B573F5" w:rsidRDefault="00C81298" w:rsidP="00451267">
            <w:pPr>
              <w:spacing w:after="0" w:line="259" w:lineRule="auto"/>
              <w:ind w:left="0" w:firstLine="0"/>
              <w:jc w:val="left"/>
              <w:rPr>
                <w:bCs/>
              </w:rPr>
            </w:pPr>
            <w:r w:rsidRPr="00B573F5">
              <w:rPr>
                <w:bCs/>
                <w:sz w:val="19"/>
              </w:rPr>
              <w:t xml:space="preserve">PRICING </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Pr>
          <w:p w14:paraId="49AA812D" w14:textId="77777777" w:rsidR="00C81298" w:rsidRPr="00B573F5" w:rsidRDefault="00C81298" w:rsidP="00451267">
            <w:pPr>
              <w:spacing w:after="0" w:line="259" w:lineRule="auto"/>
              <w:ind w:left="1" w:firstLine="0"/>
              <w:jc w:val="left"/>
              <w:rPr>
                <w:bCs/>
              </w:rPr>
            </w:pPr>
            <w:r w:rsidRPr="00B573F5">
              <w:rPr>
                <w:bCs/>
                <w:sz w:val="19"/>
              </w:rPr>
              <w:t xml:space="preserve">Academic/Public funded </w:t>
            </w:r>
          </w:p>
        </w:tc>
        <w:tc>
          <w:tcPr>
            <w:tcW w:w="3065" w:type="dxa"/>
            <w:tcBorders>
              <w:top w:val="single" w:sz="6" w:space="0" w:color="000000"/>
              <w:left w:val="single" w:sz="6" w:space="0" w:color="000000"/>
              <w:bottom w:val="single" w:sz="6" w:space="0" w:color="000000"/>
              <w:right w:val="single" w:sz="6" w:space="0" w:color="000000"/>
            </w:tcBorders>
            <w:shd w:val="clear" w:color="auto" w:fill="BFBFBF"/>
          </w:tcPr>
          <w:p w14:paraId="2D2A64C7" w14:textId="77777777" w:rsidR="00C81298" w:rsidRPr="00B573F5" w:rsidRDefault="00C81298" w:rsidP="00451267">
            <w:pPr>
              <w:spacing w:after="0" w:line="259" w:lineRule="auto"/>
              <w:ind w:left="1" w:firstLine="0"/>
              <w:jc w:val="left"/>
              <w:rPr>
                <w:bCs/>
              </w:rPr>
            </w:pPr>
            <w:r w:rsidRPr="00B573F5">
              <w:rPr>
                <w:bCs/>
                <w:sz w:val="19"/>
              </w:rPr>
              <w:t xml:space="preserve">Industry </w:t>
            </w:r>
          </w:p>
        </w:tc>
      </w:tr>
      <w:tr w:rsidR="00C81298" w14:paraId="42DE75EF" w14:textId="77777777" w:rsidTr="008F0F8F">
        <w:trPr>
          <w:cantSplit/>
          <w:trHeight w:val="406"/>
        </w:trPr>
        <w:tc>
          <w:tcPr>
            <w:tcW w:w="0" w:type="auto"/>
            <w:vMerge/>
            <w:tcBorders>
              <w:top w:val="nil"/>
              <w:left w:val="single" w:sz="6" w:space="0" w:color="000000"/>
              <w:bottom w:val="single" w:sz="6" w:space="0" w:color="000000"/>
              <w:right w:val="single" w:sz="6" w:space="0" w:color="000000"/>
            </w:tcBorders>
          </w:tcPr>
          <w:p w14:paraId="2D426982" w14:textId="77777777" w:rsidR="00C81298" w:rsidRDefault="00C81298" w:rsidP="00451267">
            <w:pPr>
              <w:spacing w:after="160" w:line="259" w:lineRule="auto"/>
              <w:ind w:left="0" w:firstLine="0"/>
              <w:jc w:val="left"/>
            </w:pPr>
          </w:p>
        </w:tc>
        <w:tc>
          <w:tcPr>
            <w:tcW w:w="2970" w:type="dxa"/>
            <w:tcBorders>
              <w:top w:val="single" w:sz="6" w:space="0" w:color="000000"/>
              <w:left w:val="single" w:sz="6" w:space="0" w:color="000000"/>
              <w:bottom w:val="single" w:sz="6" w:space="0" w:color="000000"/>
              <w:right w:val="single" w:sz="6" w:space="0" w:color="000000"/>
            </w:tcBorders>
            <w:shd w:val="clear" w:color="auto" w:fill="BFBFBF"/>
          </w:tcPr>
          <w:p w14:paraId="67D66921" w14:textId="77777777" w:rsidR="00C81298" w:rsidRDefault="00C81298" w:rsidP="00451267">
            <w:pPr>
              <w:spacing w:after="0" w:line="259" w:lineRule="auto"/>
              <w:ind w:left="1" w:firstLine="0"/>
              <w:jc w:val="left"/>
            </w:pPr>
            <w:r>
              <w:rPr>
                <w:sz w:val="19"/>
              </w:rPr>
              <w:t xml:space="preserve">$20 / hour </w:t>
            </w:r>
          </w:p>
        </w:tc>
        <w:tc>
          <w:tcPr>
            <w:tcW w:w="3065" w:type="dxa"/>
            <w:tcBorders>
              <w:top w:val="single" w:sz="6" w:space="0" w:color="000000"/>
              <w:left w:val="single" w:sz="6" w:space="0" w:color="000000"/>
              <w:bottom w:val="single" w:sz="6" w:space="0" w:color="000000"/>
              <w:right w:val="single" w:sz="6" w:space="0" w:color="000000"/>
            </w:tcBorders>
            <w:shd w:val="clear" w:color="auto" w:fill="BFBFBF"/>
          </w:tcPr>
          <w:p w14:paraId="278C0D14" w14:textId="77777777" w:rsidR="00C81298" w:rsidRDefault="00C81298" w:rsidP="00451267">
            <w:pPr>
              <w:spacing w:after="0" w:line="259" w:lineRule="auto"/>
              <w:ind w:left="1" w:firstLine="0"/>
              <w:jc w:val="left"/>
            </w:pPr>
            <w:r>
              <w:rPr>
                <w:sz w:val="19"/>
              </w:rPr>
              <w:t xml:space="preserve">$50 / hour </w:t>
            </w:r>
          </w:p>
        </w:tc>
      </w:tr>
      <w:tr w:rsidR="00C81298" w14:paraId="5ED661F6" w14:textId="77777777" w:rsidTr="008F0F8F">
        <w:trPr>
          <w:cantSplit/>
          <w:trHeight w:val="423"/>
        </w:trPr>
        <w:tc>
          <w:tcPr>
            <w:tcW w:w="3604" w:type="dxa"/>
            <w:vMerge w:val="restart"/>
            <w:tcBorders>
              <w:top w:val="single" w:sz="6" w:space="0" w:color="000000"/>
              <w:left w:val="single" w:sz="6" w:space="0" w:color="000000"/>
              <w:bottom w:val="single" w:sz="6" w:space="0" w:color="000000"/>
              <w:right w:val="single" w:sz="6" w:space="0" w:color="000000"/>
            </w:tcBorders>
          </w:tcPr>
          <w:p w14:paraId="6B5F181B" w14:textId="77777777" w:rsidR="00C81298" w:rsidRPr="00B573F5" w:rsidRDefault="00C81298" w:rsidP="00451267">
            <w:pPr>
              <w:spacing w:after="0" w:line="259" w:lineRule="auto"/>
              <w:ind w:left="0" w:firstLine="0"/>
              <w:jc w:val="left"/>
              <w:rPr>
                <w:bCs/>
              </w:rPr>
            </w:pPr>
            <w:r w:rsidRPr="00B573F5">
              <w:rPr>
                <w:bCs/>
                <w:sz w:val="19"/>
              </w:rPr>
              <w:t xml:space="preserve">Lithography </w:t>
            </w:r>
          </w:p>
        </w:tc>
        <w:tc>
          <w:tcPr>
            <w:tcW w:w="6035" w:type="dxa"/>
            <w:gridSpan w:val="2"/>
            <w:tcBorders>
              <w:top w:val="single" w:sz="6" w:space="0" w:color="000000"/>
              <w:left w:val="single" w:sz="6" w:space="0" w:color="000000"/>
              <w:bottom w:val="single" w:sz="6" w:space="0" w:color="000000"/>
              <w:right w:val="single" w:sz="6" w:space="0" w:color="000000"/>
            </w:tcBorders>
          </w:tcPr>
          <w:p w14:paraId="3A2CAC2F" w14:textId="77777777" w:rsidR="00C81298" w:rsidRDefault="00C81298" w:rsidP="00451267">
            <w:pPr>
              <w:spacing w:after="0" w:line="259" w:lineRule="auto"/>
              <w:ind w:left="1" w:firstLine="0"/>
              <w:jc w:val="left"/>
            </w:pPr>
            <w:proofErr w:type="spellStart"/>
            <w:r>
              <w:rPr>
                <w:sz w:val="19"/>
              </w:rPr>
              <w:t>Fumehood</w:t>
            </w:r>
            <w:proofErr w:type="spellEnd"/>
            <w:r>
              <w:rPr>
                <w:sz w:val="19"/>
              </w:rPr>
              <w:t xml:space="preserve"> for Photo-</w:t>
            </w:r>
            <w:proofErr w:type="spellStart"/>
            <w:r>
              <w:rPr>
                <w:sz w:val="19"/>
              </w:rPr>
              <w:t>Litho</w:t>
            </w:r>
            <w:proofErr w:type="spellEnd"/>
            <w:r>
              <w:rPr>
                <w:sz w:val="19"/>
              </w:rPr>
              <w:t xml:space="preserve"> Processing**</w:t>
            </w:r>
            <w:r>
              <w:rPr>
                <w:rFonts w:ascii="Times New Roman" w:eastAsia="Times New Roman" w:hAnsi="Times New Roman" w:cs="Times New Roman"/>
                <w:sz w:val="22"/>
              </w:rPr>
              <w:t xml:space="preserve"> </w:t>
            </w:r>
          </w:p>
        </w:tc>
      </w:tr>
      <w:tr w:rsidR="00C81298" w14:paraId="331E5303" w14:textId="77777777" w:rsidTr="008F0F8F">
        <w:trPr>
          <w:cantSplit/>
          <w:trHeight w:val="410"/>
        </w:trPr>
        <w:tc>
          <w:tcPr>
            <w:tcW w:w="0" w:type="auto"/>
            <w:vMerge/>
            <w:tcBorders>
              <w:top w:val="nil"/>
              <w:left w:val="single" w:sz="6" w:space="0" w:color="000000"/>
              <w:bottom w:val="nil"/>
              <w:right w:val="single" w:sz="6" w:space="0" w:color="000000"/>
            </w:tcBorders>
          </w:tcPr>
          <w:p w14:paraId="617900DE"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7A233111" w14:textId="77777777" w:rsidR="00C81298" w:rsidRDefault="00C81298" w:rsidP="00451267">
            <w:pPr>
              <w:spacing w:after="0" w:line="259" w:lineRule="auto"/>
              <w:ind w:left="1" w:firstLine="0"/>
              <w:jc w:val="left"/>
            </w:pPr>
            <w:r>
              <w:rPr>
                <w:sz w:val="19"/>
              </w:rPr>
              <w:t xml:space="preserve">Spinner SUSS 6-inch wafer** </w:t>
            </w:r>
          </w:p>
        </w:tc>
      </w:tr>
      <w:tr w:rsidR="00C81298" w14:paraId="06C1F50B" w14:textId="77777777" w:rsidTr="008F0F8F">
        <w:trPr>
          <w:cantSplit/>
          <w:trHeight w:val="288"/>
        </w:trPr>
        <w:tc>
          <w:tcPr>
            <w:tcW w:w="0" w:type="auto"/>
            <w:vMerge/>
            <w:tcBorders>
              <w:top w:val="nil"/>
              <w:left w:val="single" w:sz="6" w:space="0" w:color="000000"/>
              <w:bottom w:val="single" w:sz="6" w:space="0" w:color="000000"/>
              <w:right w:val="single" w:sz="6" w:space="0" w:color="000000"/>
            </w:tcBorders>
          </w:tcPr>
          <w:p w14:paraId="2D635B0E"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57A8EE11" w14:textId="77777777" w:rsidR="00C81298" w:rsidRDefault="00C81298" w:rsidP="00451267">
            <w:pPr>
              <w:spacing w:after="0" w:line="259" w:lineRule="auto"/>
              <w:ind w:left="1" w:firstLine="0"/>
              <w:jc w:val="left"/>
            </w:pPr>
            <w:r>
              <w:rPr>
                <w:sz w:val="19"/>
              </w:rPr>
              <w:t xml:space="preserve">Spinner/Hotplate SUSS Delta 90** </w:t>
            </w:r>
          </w:p>
        </w:tc>
      </w:tr>
      <w:tr w:rsidR="00C81298" w14:paraId="40B64B67" w14:textId="77777777" w:rsidTr="008F0F8F">
        <w:trPr>
          <w:cantSplit/>
          <w:trHeight w:val="410"/>
        </w:trPr>
        <w:tc>
          <w:tcPr>
            <w:tcW w:w="3604" w:type="dxa"/>
            <w:vMerge w:val="restart"/>
            <w:tcBorders>
              <w:top w:val="single" w:sz="6" w:space="0" w:color="000000"/>
              <w:left w:val="single" w:sz="6" w:space="0" w:color="000000"/>
              <w:bottom w:val="single" w:sz="4" w:space="0" w:color="000000"/>
              <w:right w:val="single" w:sz="6" w:space="0" w:color="000000"/>
            </w:tcBorders>
          </w:tcPr>
          <w:p w14:paraId="59E26BEE" w14:textId="77777777" w:rsidR="00C81298" w:rsidRPr="00B573F5" w:rsidRDefault="00C81298" w:rsidP="00451267">
            <w:pPr>
              <w:spacing w:after="0" w:line="259" w:lineRule="auto"/>
              <w:ind w:left="0" w:firstLine="0"/>
              <w:jc w:val="left"/>
              <w:rPr>
                <w:bCs/>
              </w:rPr>
            </w:pPr>
            <w:r w:rsidRPr="00B573F5">
              <w:rPr>
                <w:bCs/>
                <w:sz w:val="19"/>
              </w:rPr>
              <w:t xml:space="preserve">Characterisation </w:t>
            </w:r>
          </w:p>
        </w:tc>
        <w:tc>
          <w:tcPr>
            <w:tcW w:w="6035" w:type="dxa"/>
            <w:gridSpan w:val="2"/>
            <w:tcBorders>
              <w:top w:val="single" w:sz="6" w:space="0" w:color="000000"/>
              <w:left w:val="single" w:sz="6" w:space="0" w:color="000000"/>
              <w:bottom w:val="single" w:sz="6" w:space="0" w:color="000000"/>
              <w:right w:val="single" w:sz="6" w:space="0" w:color="000000"/>
            </w:tcBorders>
          </w:tcPr>
          <w:p w14:paraId="5E53677F" w14:textId="77777777" w:rsidR="00C81298" w:rsidRDefault="00C81298" w:rsidP="00451267">
            <w:pPr>
              <w:spacing w:after="0" w:line="259" w:lineRule="auto"/>
              <w:ind w:left="1" w:firstLine="0"/>
              <w:jc w:val="left"/>
            </w:pPr>
            <w:r>
              <w:rPr>
                <w:sz w:val="19"/>
              </w:rPr>
              <w:t xml:space="preserve">Profiler Stylus </w:t>
            </w:r>
            <w:proofErr w:type="spellStart"/>
            <w:r>
              <w:rPr>
                <w:sz w:val="19"/>
              </w:rPr>
              <w:t>Ambios</w:t>
            </w:r>
            <w:proofErr w:type="spellEnd"/>
            <w:r>
              <w:rPr>
                <w:sz w:val="19"/>
              </w:rPr>
              <w:t xml:space="preserve"> </w:t>
            </w:r>
          </w:p>
        </w:tc>
      </w:tr>
      <w:tr w:rsidR="00C81298" w14:paraId="6AAB7839" w14:textId="77777777" w:rsidTr="008F0F8F">
        <w:trPr>
          <w:cantSplit/>
          <w:trHeight w:val="420"/>
        </w:trPr>
        <w:tc>
          <w:tcPr>
            <w:tcW w:w="0" w:type="auto"/>
            <w:vMerge/>
            <w:tcBorders>
              <w:top w:val="nil"/>
              <w:left w:val="single" w:sz="6" w:space="0" w:color="000000"/>
              <w:bottom w:val="nil"/>
              <w:right w:val="single" w:sz="6" w:space="0" w:color="000000"/>
            </w:tcBorders>
          </w:tcPr>
          <w:p w14:paraId="2C778736"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008ADF77" w14:textId="77777777" w:rsidR="00C81298" w:rsidRDefault="00C81298" w:rsidP="00451267">
            <w:pPr>
              <w:spacing w:after="0" w:line="259" w:lineRule="auto"/>
              <w:ind w:left="1" w:firstLine="0"/>
              <w:jc w:val="left"/>
            </w:pPr>
            <w:r>
              <w:t xml:space="preserve">Spectrometer UV/VIS Agilent Tech. Cary </w:t>
            </w:r>
          </w:p>
        </w:tc>
      </w:tr>
      <w:tr w:rsidR="00C81298" w14:paraId="3B11B5A1" w14:textId="77777777" w:rsidTr="008F0F8F">
        <w:trPr>
          <w:cantSplit/>
          <w:trHeight w:val="422"/>
        </w:trPr>
        <w:tc>
          <w:tcPr>
            <w:tcW w:w="0" w:type="auto"/>
            <w:vMerge/>
            <w:tcBorders>
              <w:top w:val="nil"/>
              <w:left w:val="single" w:sz="6" w:space="0" w:color="000000"/>
              <w:bottom w:val="single" w:sz="4" w:space="0" w:color="000000"/>
              <w:right w:val="single" w:sz="6" w:space="0" w:color="000000"/>
            </w:tcBorders>
          </w:tcPr>
          <w:p w14:paraId="4F30120D"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02315EE2" w14:textId="77777777" w:rsidR="00C81298" w:rsidRDefault="00C81298" w:rsidP="00451267">
            <w:pPr>
              <w:spacing w:after="0" w:line="259" w:lineRule="auto"/>
              <w:ind w:left="1" w:firstLine="0"/>
              <w:jc w:val="left"/>
            </w:pPr>
            <w:r>
              <w:t xml:space="preserve">UV-VIS Spectrophotometer (Agilent Cary 60) </w:t>
            </w:r>
          </w:p>
        </w:tc>
      </w:tr>
      <w:tr w:rsidR="00C81298" w14:paraId="419FC484" w14:textId="77777777" w:rsidTr="008F0F8F">
        <w:trPr>
          <w:cantSplit/>
          <w:trHeight w:val="409"/>
        </w:trPr>
        <w:tc>
          <w:tcPr>
            <w:tcW w:w="3604" w:type="dxa"/>
            <w:vMerge w:val="restart"/>
            <w:tcBorders>
              <w:top w:val="single" w:sz="4" w:space="0" w:color="000000"/>
              <w:left w:val="single" w:sz="6" w:space="0" w:color="000000"/>
              <w:bottom w:val="single" w:sz="4" w:space="0" w:color="000000"/>
              <w:right w:val="single" w:sz="6" w:space="0" w:color="000000"/>
            </w:tcBorders>
          </w:tcPr>
          <w:p w14:paraId="3171BDCE" w14:textId="77777777" w:rsidR="00C81298" w:rsidRPr="00B573F5" w:rsidRDefault="00C81298" w:rsidP="00451267">
            <w:pPr>
              <w:spacing w:after="0" w:line="259" w:lineRule="auto"/>
              <w:ind w:left="0" w:firstLine="0"/>
              <w:jc w:val="left"/>
              <w:rPr>
                <w:bCs/>
              </w:rPr>
            </w:pPr>
            <w:r w:rsidRPr="00B573F5">
              <w:rPr>
                <w:bCs/>
                <w:sz w:val="19"/>
              </w:rPr>
              <w:t xml:space="preserve">General Lab Equipment </w:t>
            </w:r>
          </w:p>
        </w:tc>
        <w:tc>
          <w:tcPr>
            <w:tcW w:w="6035" w:type="dxa"/>
            <w:gridSpan w:val="2"/>
            <w:tcBorders>
              <w:top w:val="single" w:sz="6" w:space="0" w:color="000000"/>
              <w:left w:val="single" w:sz="6" w:space="0" w:color="000000"/>
              <w:bottom w:val="single" w:sz="6" w:space="0" w:color="000000"/>
              <w:right w:val="single" w:sz="6" w:space="0" w:color="000000"/>
            </w:tcBorders>
          </w:tcPr>
          <w:p w14:paraId="738B49EB" w14:textId="77777777" w:rsidR="00C81298" w:rsidRDefault="00C81298" w:rsidP="00451267">
            <w:pPr>
              <w:spacing w:after="0" w:line="259" w:lineRule="auto"/>
              <w:ind w:left="1" w:firstLine="0"/>
              <w:jc w:val="left"/>
            </w:pPr>
            <w:r>
              <w:rPr>
                <w:sz w:val="19"/>
              </w:rPr>
              <w:t xml:space="preserve">HG Programmable Hotplate </w:t>
            </w:r>
          </w:p>
        </w:tc>
      </w:tr>
      <w:tr w:rsidR="00C81298" w14:paraId="06A761DC" w14:textId="77777777" w:rsidTr="008F0F8F">
        <w:trPr>
          <w:cantSplit/>
          <w:trHeight w:val="410"/>
        </w:trPr>
        <w:tc>
          <w:tcPr>
            <w:tcW w:w="0" w:type="auto"/>
            <w:vMerge/>
            <w:tcBorders>
              <w:top w:val="nil"/>
              <w:left w:val="single" w:sz="6" w:space="0" w:color="000000"/>
              <w:bottom w:val="nil"/>
              <w:right w:val="single" w:sz="6" w:space="0" w:color="000000"/>
            </w:tcBorders>
          </w:tcPr>
          <w:p w14:paraId="2942D771"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044FDB94" w14:textId="77777777" w:rsidR="00C81298" w:rsidRDefault="00C81298" w:rsidP="00451267">
            <w:pPr>
              <w:spacing w:after="0" w:line="259" w:lineRule="auto"/>
              <w:ind w:left="1" w:firstLine="0"/>
              <w:jc w:val="left"/>
            </w:pPr>
            <w:r>
              <w:rPr>
                <w:sz w:val="19"/>
              </w:rPr>
              <w:t xml:space="preserve">UV/Ozone Cleaner Samco UV </w:t>
            </w:r>
          </w:p>
        </w:tc>
      </w:tr>
      <w:tr w:rsidR="00C81298" w14:paraId="3900B5E1" w14:textId="77777777" w:rsidTr="008F0F8F">
        <w:trPr>
          <w:cantSplit/>
          <w:trHeight w:val="410"/>
        </w:trPr>
        <w:tc>
          <w:tcPr>
            <w:tcW w:w="0" w:type="auto"/>
            <w:vMerge/>
            <w:tcBorders>
              <w:top w:val="nil"/>
              <w:left w:val="single" w:sz="6" w:space="0" w:color="000000"/>
              <w:bottom w:val="single" w:sz="4" w:space="0" w:color="000000"/>
              <w:right w:val="single" w:sz="6" w:space="0" w:color="000000"/>
            </w:tcBorders>
          </w:tcPr>
          <w:p w14:paraId="5E61E506" w14:textId="77777777" w:rsidR="00C81298" w:rsidRPr="00B573F5" w:rsidRDefault="00C81298" w:rsidP="00451267">
            <w:pPr>
              <w:spacing w:after="160" w:line="259" w:lineRule="auto"/>
              <w:ind w:left="0" w:firstLine="0"/>
              <w:jc w:val="left"/>
              <w:rPr>
                <w:bCs/>
              </w:rPr>
            </w:pPr>
          </w:p>
        </w:tc>
        <w:tc>
          <w:tcPr>
            <w:tcW w:w="6035" w:type="dxa"/>
            <w:gridSpan w:val="2"/>
            <w:tcBorders>
              <w:top w:val="single" w:sz="6" w:space="0" w:color="000000"/>
              <w:left w:val="single" w:sz="6" w:space="0" w:color="000000"/>
              <w:bottom w:val="single" w:sz="6" w:space="0" w:color="000000"/>
              <w:right w:val="single" w:sz="6" w:space="0" w:color="000000"/>
            </w:tcBorders>
          </w:tcPr>
          <w:p w14:paraId="6C9C088B" w14:textId="77777777" w:rsidR="00C81298" w:rsidRDefault="00C81298" w:rsidP="00451267">
            <w:pPr>
              <w:spacing w:after="0" w:line="259" w:lineRule="auto"/>
              <w:ind w:left="1" w:firstLine="0"/>
              <w:jc w:val="left"/>
            </w:pPr>
            <w:r>
              <w:rPr>
                <w:sz w:val="19"/>
              </w:rPr>
              <w:t xml:space="preserve">PC for EBL Data Preparation </w:t>
            </w:r>
          </w:p>
        </w:tc>
      </w:tr>
      <w:tr w:rsidR="00C81298" w14:paraId="460540CB" w14:textId="77777777" w:rsidTr="008F0F8F">
        <w:trPr>
          <w:cantSplit/>
          <w:trHeight w:val="409"/>
        </w:trPr>
        <w:tc>
          <w:tcPr>
            <w:tcW w:w="3604" w:type="dxa"/>
            <w:vMerge w:val="restart"/>
            <w:tcBorders>
              <w:top w:val="single" w:sz="4" w:space="0" w:color="000000"/>
              <w:left w:val="single" w:sz="6" w:space="0" w:color="000000"/>
              <w:bottom w:val="single" w:sz="5" w:space="0" w:color="000000"/>
              <w:right w:val="single" w:sz="6" w:space="0" w:color="000000"/>
            </w:tcBorders>
          </w:tcPr>
          <w:p w14:paraId="6B4E5C77" w14:textId="77777777" w:rsidR="00C81298" w:rsidRPr="00B573F5" w:rsidRDefault="00C81298" w:rsidP="00451267">
            <w:pPr>
              <w:spacing w:after="0" w:line="259" w:lineRule="auto"/>
              <w:ind w:left="0" w:firstLine="0"/>
              <w:jc w:val="left"/>
              <w:rPr>
                <w:bCs/>
              </w:rPr>
            </w:pPr>
            <w:r w:rsidRPr="00B573F5">
              <w:rPr>
                <w:bCs/>
                <w:sz w:val="19"/>
              </w:rPr>
              <w:t xml:space="preserve">Laboratories </w:t>
            </w:r>
          </w:p>
        </w:tc>
        <w:tc>
          <w:tcPr>
            <w:tcW w:w="6035" w:type="dxa"/>
            <w:gridSpan w:val="2"/>
            <w:tcBorders>
              <w:top w:val="single" w:sz="6" w:space="0" w:color="000000"/>
              <w:left w:val="single" w:sz="6" w:space="0" w:color="000000"/>
              <w:bottom w:val="single" w:sz="6" w:space="0" w:color="000000"/>
              <w:right w:val="single" w:sz="6" w:space="0" w:color="000000"/>
            </w:tcBorders>
          </w:tcPr>
          <w:p w14:paraId="383E385E" w14:textId="77777777" w:rsidR="00C81298" w:rsidRDefault="00C81298" w:rsidP="00451267">
            <w:pPr>
              <w:spacing w:after="0" w:line="259" w:lineRule="auto"/>
              <w:ind w:left="1" w:firstLine="0"/>
              <w:jc w:val="left"/>
            </w:pPr>
            <w:r>
              <w:rPr>
                <w:sz w:val="19"/>
              </w:rPr>
              <w:t xml:space="preserve">General laboratories </w:t>
            </w:r>
          </w:p>
        </w:tc>
      </w:tr>
      <w:tr w:rsidR="00C81298" w14:paraId="496E3813" w14:textId="77777777" w:rsidTr="008F0F8F">
        <w:trPr>
          <w:cantSplit/>
          <w:trHeight w:val="410"/>
        </w:trPr>
        <w:tc>
          <w:tcPr>
            <w:tcW w:w="0" w:type="auto"/>
            <w:vMerge/>
            <w:tcBorders>
              <w:top w:val="nil"/>
              <w:left w:val="single" w:sz="6" w:space="0" w:color="000000"/>
              <w:bottom w:val="nil"/>
              <w:right w:val="single" w:sz="6" w:space="0" w:color="000000"/>
            </w:tcBorders>
          </w:tcPr>
          <w:p w14:paraId="529392FF" w14:textId="77777777" w:rsidR="00C81298" w:rsidRDefault="00C81298" w:rsidP="00451267">
            <w:pPr>
              <w:spacing w:after="160" w:line="259" w:lineRule="auto"/>
              <w:ind w:left="0" w:firstLine="0"/>
              <w:jc w:val="left"/>
            </w:pPr>
          </w:p>
        </w:tc>
        <w:tc>
          <w:tcPr>
            <w:tcW w:w="6035" w:type="dxa"/>
            <w:gridSpan w:val="2"/>
            <w:tcBorders>
              <w:top w:val="single" w:sz="6" w:space="0" w:color="000000"/>
              <w:left w:val="single" w:sz="6" w:space="0" w:color="000000"/>
              <w:bottom w:val="single" w:sz="6" w:space="0" w:color="000000"/>
              <w:right w:val="single" w:sz="6" w:space="0" w:color="000000"/>
            </w:tcBorders>
          </w:tcPr>
          <w:p w14:paraId="027B2605" w14:textId="77777777" w:rsidR="00C81298" w:rsidRDefault="00C81298" w:rsidP="00451267">
            <w:pPr>
              <w:spacing w:after="0" w:line="259" w:lineRule="auto"/>
              <w:ind w:left="1" w:firstLine="0"/>
              <w:jc w:val="left"/>
            </w:pPr>
            <w:r>
              <w:rPr>
                <w:sz w:val="19"/>
              </w:rPr>
              <w:t xml:space="preserve">PC2 Laboratory (10k annual recoveries cap per supervisor) </w:t>
            </w:r>
          </w:p>
        </w:tc>
      </w:tr>
      <w:tr w:rsidR="00C81298" w14:paraId="2AF0096C" w14:textId="77777777" w:rsidTr="008F0F8F">
        <w:trPr>
          <w:cantSplit/>
          <w:trHeight w:val="407"/>
        </w:trPr>
        <w:tc>
          <w:tcPr>
            <w:tcW w:w="0" w:type="auto"/>
            <w:vMerge/>
            <w:tcBorders>
              <w:top w:val="nil"/>
              <w:left w:val="single" w:sz="6" w:space="0" w:color="000000"/>
              <w:bottom w:val="single" w:sz="5" w:space="0" w:color="000000"/>
              <w:right w:val="single" w:sz="6" w:space="0" w:color="000000"/>
            </w:tcBorders>
          </w:tcPr>
          <w:p w14:paraId="246A1BD4" w14:textId="77777777" w:rsidR="00C81298" w:rsidRDefault="00C81298" w:rsidP="00451267">
            <w:pPr>
              <w:spacing w:after="160" w:line="259" w:lineRule="auto"/>
              <w:ind w:left="0" w:firstLine="0"/>
              <w:jc w:val="left"/>
            </w:pPr>
          </w:p>
        </w:tc>
        <w:tc>
          <w:tcPr>
            <w:tcW w:w="6035" w:type="dxa"/>
            <w:gridSpan w:val="2"/>
            <w:tcBorders>
              <w:top w:val="single" w:sz="6" w:space="0" w:color="000000"/>
              <w:left w:val="single" w:sz="6" w:space="0" w:color="000000"/>
              <w:bottom w:val="single" w:sz="5" w:space="0" w:color="000000"/>
              <w:right w:val="single" w:sz="6" w:space="0" w:color="000000"/>
            </w:tcBorders>
          </w:tcPr>
          <w:p w14:paraId="15BA6637" w14:textId="77777777" w:rsidR="00C81298" w:rsidRDefault="00C81298" w:rsidP="00451267">
            <w:pPr>
              <w:spacing w:after="0" w:line="259" w:lineRule="auto"/>
              <w:ind w:left="1" w:firstLine="0"/>
              <w:jc w:val="left"/>
            </w:pPr>
            <w:r>
              <w:rPr>
                <w:sz w:val="19"/>
              </w:rPr>
              <w:t xml:space="preserve">PDMS Laboratory </w:t>
            </w:r>
          </w:p>
        </w:tc>
      </w:tr>
    </w:tbl>
    <w:p w14:paraId="55A64BF9" w14:textId="77777777" w:rsidR="00C81298" w:rsidRDefault="00C81298" w:rsidP="00C81298">
      <w:pPr>
        <w:spacing w:after="0" w:line="259" w:lineRule="auto"/>
        <w:ind w:left="0" w:firstLine="0"/>
        <w:jc w:val="left"/>
      </w:pPr>
      <w:r>
        <w:rPr>
          <w:sz w:val="22"/>
        </w:rPr>
        <w:t xml:space="preserve"> </w:t>
      </w:r>
    </w:p>
    <w:p w14:paraId="67BD8431" w14:textId="2F2ED70E" w:rsidR="00C81298" w:rsidRDefault="00C81298" w:rsidP="00C81298">
      <w:pPr>
        <w:spacing w:after="95"/>
        <w:ind w:left="25"/>
      </w:pPr>
      <w:r>
        <w:rPr>
          <w:b/>
        </w:rPr>
        <w:t xml:space="preserve">** </w:t>
      </w:r>
      <w:r>
        <w:t>Denotes that linked consumables surcharges may apply</w:t>
      </w:r>
    </w:p>
    <w:p w14:paraId="52AADE46" w14:textId="5314C9BF" w:rsidR="00B573F5" w:rsidRDefault="00C81298" w:rsidP="00101585">
      <w:pPr>
        <w:ind w:left="25"/>
        <w:rPr>
          <w:sz w:val="22"/>
        </w:rPr>
      </w:pPr>
      <w:r>
        <w:t xml:space="preserve">Please note that the academic/public funded rate is only available to Australian academics. Users from academic institutions outside of Australia will be subject to industry prices. </w:t>
      </w:r>
    </w:p>
    <w:tbl>
      <w:tblPr>
        <w:tblStyle w:val="TableGrid"/>
        <w:tblW w:w="9666" w:type="dxa"/>
        <w:tblInd w:w="22" w:type="dxa"/>
        <w:tblCellMar>
          <w:top w:w="29" w:type="dxa"/>
          <w:left w:w="26" w:type="dxa"/>
          <w:right w:w="115" w:type="dxa"/>
        </w:tblCellMar>
        <w:tblLook w:val="04A0" w:firstRow="1" w:lastRow="0" w:firstColumn="1" w:lastColumn="0" w:noHBand="0" w:noVBand="1"/>
      </w:tblPr>
      <w:tblGrid>
        <w:gridCol w:w="3822"/>
        <w:gridCol w:w="3147"/>
        <w:gridCol w:w="2697"/>
      </w:tblGrid>
      <w:tr w:rsidR="00EB1413" w:rsidRPr="00EB1413" w14:paraId="009F9D76" w14:textId="77777777" w:rsidTr="00EB1413">
        <w:trPr>
          <w:trHeight w:val="434"/>
        </w:trPr>
        <w:tc>
          <w:tcPr>
            <w:tcW w:w="3822" w:type="dxa"/>
            <w:tcBorders>
              <w:top w:val="nil"/>
              <w:left w:val="single" w:sz="6" w:space="0" w:color="000000"/>
              <w:bottom w:val="single" w:sz="6" w:space="0" w:color="000000"/>
              <w:right w:val="nil"/>
            </w:tcBorders>
            <w:shd w:val="clear" w:color="auto" w:fill="BFBFBF" w:themeFill="background1" w:themeFillShade="BF"/>
          </w:tcPr>
          <w:p w14:paraId="1175881F"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OTHER CHARGES </w:t>
            </w:r>
          </w:p>
        </w:tc>
        <w:tc>
          <w:tcPr>
            <w:tcW w:w="3147" w:type="dxa"/>
            <w:tcBorders>
              <w:top w:val="nil"/>
              <w:left w:val="nil"/>
              <w:bottom w:val="single" w:sz="6" w:space="0" w:color="000000"/>
              <w:right w:val="nil"/>
            </w:tcBorders>
            <w:shd w:val="clear" w:color="auto" w:fill="BFBFBF" w:themeFill="background1" w:themeFillShade="BF"/>
          </w:tcPr>
          <w:p w14:paraId="64F3C408" w14:textId="77777777" w:rsidR="00C81298" w:rsidRPr="00EB1413" w:rsidRDefault="00C81298" w:rsidP="00451267">
            <w:pPr>
              <w:spacing w:after="160" w:line="259" w:lineRule="auto"/>
              <w:ind w:left="0" w:firstLine="0"/>
              <w:jc w:val="left"/>
              <w:rPr>
                <w:color w:val="auto"/>
              </w:rPr>
            </w:pPr>
          </w:p>
        </w:tc>
        <w:tc>
          <w:tcPr>
            <w:tcW w:w="2697" w:type="dxa"/>
            <w:tcBorders>
              <w:top w:val="nil"/>
              <w:left w:val="nil"/>
              <w:bottom w:val="single" w:sz="6" w:space="0" w:color="000000"/>
              <w:right w:val="single" w:sz="6" w:space="0" w:color="000000"/>
            </w:tcBorders>
            <w:shd w:val="clear" w:color="auto" w:fill="BFBFBF" w:themeFill="background1" w:themeFillShade="BF"/>
          </w:tcPr>
          <w:p w14:paraId="76B45EA3" w14:textId="77777777" w:rsidR="00C81298" w:rsidRPr="00EB1413" w:rsidRDefault="00C81298" w:rsidP="00451267">
            <w:pPr>
              <w:spacing w:after="160" w:line="259" w:lineRule="auto"/>
              <w:ind w:left="0" w:firstLine="0"/>
              <w:jc w:val="left"/>
              <w:rPr>
                <w:color w:val="auto"/>
              </w:rPr>
            </w:pPr>
          </w:p>
        </w:tc>
      </w:tr>
      <w:tr w:rsidR="00C81298" w14:paraId="7F01CFF4" w14:textId="77777777" w:rsidTr="00C81298">
        <w:trPr>
          <w:trHeight w:val="430"/>
        </w:trPr>
        <w:tc>
          <w:tcPr>
            <w:tcW w:w="3822" w:type="dxa"/>
            <w:tcBorders>
              <w:top w:val="single" w:sz="6" w:space="0" w:color="000000"/>
              <w:left w:val="single" w:sz="5" w:space="0" w:color="000000"/>
              <w:bottom w:val="single" w:sz="6" w:space="0" w:color="000000"/>
              <w:right w:val="single" w:sz="6" w:space="0" w:color="000000"/>
            </w:tcBorders>
          </w:tcPr>
          <w:p w14:paraId="0668704B" w14:textId="77777777" w:rsidR="00C81298" w:rsidRDefault="00C81298" w:rsidP="00451267">
            <w:pPr>
              <w:spacing w:after="0" w:line="259" w:lineRule="auto"/>
              <w:ind w:left="860" w:firstLine="0"/>
              <w:jc w:val="center"/>
            </w:pPr>
            <w:r>
              <w:t xml:space="preserve"> </w:t>
            </w:r>
          </w:p>
        </w:tc>
        <w:tc>
          <w:tcPr>
            <w:tcW w:w="3147" w:type="dxa"/>
            <w:tcBorders>
              <w:top w:val="single" w:sz="6" w:space="0" w:color="000000"/>
              <w:left w:val="single" w:sz="6" w:space="0" w:color="000000"/>
              <w:bottom w:val="single" w:sz="12" w:space="0" w:color="FFFFFF"/>
              <w:right w:val="single" w:sz="6" w:space="0" w:color="000000"/>
            </w:tcBorders>
          </w:tcPr>
          <w:p w14:paraId="6FA8981B" w14:textId="77777777" w:rsidR="00C81298" w:rsidRDefault="00C81298" w:rsidP="00451267">
            <w:pPr>
              <w:spacing w:after="0" w:line="259" w:lineRule="auto"/>
              <w:ind w:left="79" w:firstLine="0"/>
              <w:jc w:val="center"/>
            </w:pPr>
            <w:r>
              <w:rPr>
                <w:b/>
              </w:rPr>
              <w:t xml:space="preserve">Academic/Public Funded </w:t>
            </w:r>
          </w:p>
        </w:tc>
        <w:tc>
          <w:tcPr>
            <w:tcW w:w="2697" w:type="dxa"/>
            <w:tcBorders>
              <w:top w:val="single" w:sz="6" w:space="0" w:color="000000"/>
              <w:left w:val="single" w:sz="6" w:space="0" w:color="000000"/>
              <w:bottom w:val="single" w:sz="12" w:space="0" w:color="FFFFFF"/>
              <w:right w:val="single" w:sz="6" w:space="0" w:color="000000"/>
            </w:tcBorders>
          </w:tcPr>
          <w:p w14:paraId="31E02540" w14:textId="77777777" w:rsidR="00C81298" w:rsidRDefault="00C81298" w:rsidP="00451267">
            <w:pPr>
              <w:spacing w:after="0" w:line="259" w:lineRule="auto"/>
              <w:ind w:left="91" w:firstLine="0"/>
              <w:jc w:val="center"/>
            </w:pPr>
            <w:r>
              <w:rPr>
                <w:b/>
              </w:rPr>
              <w:t xml:space="preserve">Industry </w:t>
            </w:r>
          </w:p>
        </w:tc>
      </w:tr>
      <w:tr w:rsidR="00C81298" w14:paraId="45298D2E" w14:textId="77777777" w:rsidTr="00C81298">
        <w:trPr>
          <w:trHeight w:val="415"/>
        </w:trPr>
        <w:tc>
          <w:tcPr>
            <w:tcW w:w="3822" w:type="dxa"/>
            <w:tcBorders>
              <w:top w:val="single" w:sz="6" w:space="0" w:color="000000"/>
              <w:left w:val="single" w:sz="5" w:space="0" w:color="000000"/>
              <w:bottom w:val="single" w:sz="6" w:space="0" w:color="000000"/>
              <w:right w:val="single" w:sz="6" w:space="0" w:color="000000"/>
            </w:tcBorders>
          </w:tcPr>
          <w:p w14:paraId="0393BD54" w14:textId="77777777" w:rsidR="00C81298" w:rsidRDefault="00C81298" w:rsidP="00451267">
            <w:pPr>
              <w:spacing w:after="0" w:line="259" w:lineRule="auto"/>
              <w:ind w:left="0" w:firstLine="0"/>
              <w:jc w:val="left"/>
            </w:pPr>
            <w:r>
              <w:t xml:space="preserve">MCN Staff Assistance </w:t>
            </w:r>
          </w:p>
        </w:tc>
        <w:tc>
          <w:tcPr>
            <w:tcW w:w="3147" w:type="dxa"/>
            <w:tcBorders>
              <w:top w:val="single" w:sz="12" w:space="0" w:color="FFFFFF"/>
              <w:left w:val="single" w:sz="6" w:space="0" w:color="000000"/>
              <w:bottom w:val="single" w:sz="12" w:space="0" w:color="FFFFFF"/>
              <w:right w:val="single" w:sz="6" w:space="0" w:color="000000"/>
            </w:tcBorders>
          </w:tcPr>
          <w:p w14:paraId="55D2F264" w14:textId="77777777" w:rsidR="00C81298" w:rsidRDefault="00C81298" w:rsidP="00451267">
            <w:pPr>
              <w:spacing w:after="0" w:line="259" w:lineRule="auto"/>
              <w:ind w:left="83" w:firstLine="0"/>
              <w:jc w:val="center"/>
            </w:pPr>
            <w:r>
              <w:t xml:space="preserve">$49 / hour </w:t>
            </w:r>
          </w:p>
        </w:tc>
        <w:tc>
          <w:tcPr>
            <w:tcW w:w="2697" w:type="dxa"/>
            <w:tcBorders>
              <w:top w:val="single" w:sz="12" w:space="0" w:color="FFFFFF"/>
              <w:left w:val="single" w:sz="6" w:space="0" w:color="000000"/>
              <w:bottom w:val="single" w:sz="12" w:space="0" w:color="FFFFFF"/>
              <w:right w:val="single" w:sz="6" w:space="0" w:color="000000"/>
            </w:tcBorders>
          </w:tcPr>
          <w:p w14:paraId="18A9CCFC" w14:textId="77777777" w:rsidR="00C81298" w:rsidRDefault="00C81298" w:rsidP="00451267">
            <w:pPr>
              <w:spacing w:after="0" w:line="259" w:lineRule="auto"/>
              <w:ind w:left="86" w:firstLine="0"/>
              <w:jc w:val="center"/>
            </w:pPr>
            <w:r>
              <w:t xml:space="preserve">$123 / hour </w:t>
            </w:r>
          </w:p>
        </w:tc>
      </w:tr>
      <w:tr w:rsidR="00C81298" w14:paraId="51BD16DB" w14:textId="77777777" w:rsidTr="00C81298">
        <w:trPr>
          <w:trHeight w:val="629"/>
        </w:trPr>
        <w:tc>
          <w:tcPr>
            <w:tcW w:w="3822" w:type="dxa"/>
            <w:tcBorders>
              <w:top w:val="single" w:sz="6" w:space="0" w:color="000000"/>
              <w:left w:val="single" w:sz="5" w:space="0" w:color="000000"/>
              <w:bottom w:val="single" w:sz="6" w:space="0" w:color="000000"/>
              <w:right w:val="single" w:sz="6" w:space="0" w:color="000000"/>
            </w:tcBorders>
          </w:tcPr>
          <w:p w14:paraId="6619E8F0" w14:textId="77777777" w:rsidR="00C81298" w:rsidRDefault="00C81298" w:rsidP="00451267">
            <w:pPr>
              <w:spacing w:after="0" w:line="259" w:lineRule="auto"/>
              <w:ind w:left="0" w:firstLine="0"/>
              <w:jc w:val="left"/>
            </w:pPr>
            <w:r>
              <w:t xml:space="preserve">General Residency (by arrangement) </w:t>
            </w:r>
          </w:p>
          <w:p w14:paraId="0B0A271E" w14:textId="31230DBC" w:rsidR="00C81298" w:rsidRDefault="00C81298" w:rsidP="00451267">
            <w:pPr>
              <w:spacing w:after="0" w:line="259" w:lineRule="auto"/>
              <w:ind w:left="0" w:firstLine="0"/>
              <w:jc w:val="left"/>
            </w:pPr>
            <w:r>
              <w:rPr>
                <w:i/>
                <w:sz w:val="16"/>
              </w:rPr>
              <w:t>*</w:t>
            </w:r>
            <w:r w:rsidR="00EB1413">
              <w:rPr>
                <w:i/>
                <w:sz w:val="16"/>
              </w:rPr>
              <w:t>See</w:t>
            </w:r>
            <w:r>
              <w:rPr>
                <w:i/>
                <w:sz w:val="16"/>
              </w:rPr>
              <w:t xml:space="preserve"> details below </w:t>
            </w:r>
          </w:p>
        </w:tc>
        <w:tc>
          <w:tcPr>
            <w:tcW w:w="3147" w:type="dxa"/>
            <w:tcBorders>
              <w:top w:val="single" w:sz="12" w:space="0" w:color="FFFFFF"/>
              <w:left w:val="single" w:sz="6" w:space="0" w:color="000000"/>
              <w:bottom w:val="single" w:sz="12" w:space="0" w:color="FFFFFF"/>
              <w:right w:val="single" w:sz="6" w:space="0" w:color="000000"/>
            </w:tcBorders>
          </w:tcPr>
          <w:p w14:paraId="1F8B5AE7" w14:textId="77777777" w:rsidR="00C81298" w:rsidRDefault="00C81298" w:rsidP="00451267">
            <w:pPr>
              <w:spacing w:after="0" w:line="259" w:lineRule="auto"/>
              <w:ind w:left="87" w:firstLine="0"/>
              <w:jc w:val="center"/>
            </w:pPr>
            <w:r>
              <w:t xml:space="preserve">$510 / month </w:t>
            </w:r>
          </w:p>
        </w:tc>
        <w:tc>
          <w:tcPr>
            <w:tcW w:w="2697" w:type="dxa"/>
            <w:tcBorders>
              <w:top w:val="single" w:sz="12" w:space="0" w:color="FFFFFF"/>
              <w:left w:val="single" w:sz="6" w:space="0" w:color="000000"/>
              <w:bottom w:val="single" w:sz="12" w:space="0" w:color="FFFFFF"/>
              <w:right w:val="single" w:sz="6" w:space="0" w:color="000000"/>
            </w:tcBorders>
          </w:tcPr>
          <w:p w14:paraId="402B21D1" w14:textId="77777777" w:rsidR="00C81298" w:rsidRDefault="00C81298" w:rsidP="00451267">
            <w:pPr>
              <w:spacing w:after="0" w:line="259" w:lineRule="auto"/>
              <w:ind w:left="90" w:firstLine="0"/>
              <w:jc w:val="center"/>
            </w:pPr>
            <w:r>
              <w:t xml:space="preserve">$1275 / month </w:t>
            </w:r>
          </w:p>
        </w:tc>
      </w:tr>
      <w:tr w:rsidR="00C81298" w14:paraId="552D0BC3" w14:textId="77777777" w:rsidTr="00C81298">
        <w:trPr>
          <w:trHeight w:val="571"/>
        </w:trPr>
        <w:tc>
          <w:tcPr>
            <w:tcW w:w="3822" w:type="dxa"/>
            <w:tcBorders>
              <w:top w:val="single" w:sz="6" w:space="0" w:color="000000"/>
              <w:left w:val="single" w:sz="5" w:space="0" w:color="000000"/>
              <w:bottom w:val="single" w:sz="4" w:space="0" w:color="000000"/>
              <w:right w:val="single" w:sz="6" w:space="0" w:color="000000"/>
            </w:tcBorders>
          </w:tcPr>
          <w:p w14:paraId="5E22B7C8" w14:textId="77777777" w:rsidR="00C81298" w:rsidRDefault="00C81298" w:rsidP="00451267">
            <w:pPr>
              <w:spacing w:after="0" w:line="259" w:lineRule="auto"/>
              <w:ind w:left="0" w:firstLine="0"/>
              <w:jc w:val="left"/>
            </w:pPr>
            <w:r>
              <w:rPr>
                <w:sz w:val="31"/>
                <w:vertAlign w:val="superscript"/>
              </w:rPr>
              <w:t xml:space="preserve"> </w:t>
            </w:r>
            <w:r>
              <w:t xml:space="preserve">Full Access Residency (by arrangement) </w:t>
            </w:r>
          </w:p>
          <w:p w14:paraId="74F166E5" w14:textId="38B92ADA" w:rsidR="00C81298" w:rsidRDefault="00C81298" w:rsidP="00451267">
            <w:pPr>
              <w:spacing w:after="0" w:line="259" w:lineRule="auto"/>
              <w:ind w:left="0" w:firstLine="0"/>
              <w:jc w:val="left"/>
            </w:pPr>
            <w:r>
              <w:rPr>
                <w:i/>
                <w:sz w:val="16"/>
              </w:rPr>
              <w:t>*</w:t>
            </w:r>
            <w:r w:rsidR="00EB1413">
              <w:rPr>
                <w:i/>
                <w:sz w:val="16"/>
              </w:rPr>
              <w:t>See</w:t>
            </w:r>
            <w:r>
              <w:rPr>
                <w:i/>
                <w:sz w:val="16"/>
              </w:rPr>
              <w:t xml:space="preserve"> details below</w:t>
            </w:r>
            <w:r>
              <w:t xml:space="preserve"> </w:t>
            </w:r>
          </w:p>
        </w:tc>
        <w:tc>
          <w:tcPr>
            <w:tcW w:w="3147" w:type="dxa"/>
            <w:tcBorders>
              <w:top w:val="single" w:sz="12" w:space="0" w:color="FFFFFF"/>
              <w:left w:val="single" w:sz="6" w:space="0" w:color="000000"/>
              <w:bottom w:val="single" w:sz="6" w:space="0" w:color="000000"/>
              <w:right w:val="single" w:sz="6" w:space="0" w:color="000000"/>
            </w:tcBorders>
          </w:tcPr>
          <w:p w14:paraId="6C0546F7" w14:textId="77777777" w:rsidR="00C81298" w:rsidRDefault="00C81298" w:rsidP="00451267">
            <w:pPr>
              <w:spacing w:after="0" w:line="259" w:lineRule="auto"/>
              <w:ind w:left="82" w:firstLine="0"/>
              <w:jc w:val="center"/>
            </w:pPr>
            <w:r>
              <w:t xml:space="preserve">$2040 / month </w:t>
            </w:r>
          </w:p>
        </w:tc>
        <w:tc>
          <w:tcPr>
            <w:tcW w:w="2697" w:type="dxa"/>
            <w:tcBorders>
              <w:top w:val="single" w:sz="12" w:space="0" w:color="FFFFFF"/>
              <w:left w:val="single" w:sz="6" w:space="0" w:color="000000"/>
              <w:bottom w:val="single" w:sz="6" w:space="0" w:color="000000"/>
              <w:right w:val="single" w:sz="6" w:space="0" w:color="000000"/>
            </w:tcBorders>
          </w:tcPr>
          <w:p w14:paraId="2180619A" w14:textId="77777777" w:rsidR="00C81298" w:rsidRDefault="00C81298" w:rsidP="00451267">
            <w:pPr>
              <w:spacing w:after="0" w:line="259" w:lineRule="auto"/>
              <w:ind w:left="89" w:firstLine="0"/>
              <w:jc w:val="center"/>
            </w:pPr>
            <w:r>
              <w:t xml:space="preserve">$5100 / month </w:t>
            </w:r>
          </w:p>
        </w:tc>
      </w:tr>
    </w:tbl>
    <w:p w14:paraId="3C29283C" w14:textId="77777777" w:rsidR="00C81298" w:rsidRPr="00B573F5" w:rsidRDefault="00C81298" w:rsidP="00C81298">
      <w:pPr>
        <w:spacing w:after="0" w:line="259" w:lineRule="auto"/>
        <w:ind w:left="15" w:firstLine="0"/>
        <w:jc w:val="left"/>
        <w:rPr>
          <w:i/>
          <w:iCs/>
        </w:rPr>
      </w:pPr>
      <w:r w:rsidRPr="00B573F5">
        <w:rPr>
          <w:i/>
          <w:iCs/>
          <w:sz w:val="22"/>
        </w:rPr>
        <w:t xml:space="preserve"> </w:t>
      </w:r>
    </w:p>
    <w:p w14:paraId="11F94AF5" w14:textId="4F23FCAA" w:rsidR="00C81298" w:rsidRDefault="00C81298" w:rsidP="00B573F5">
      <w:r w:rsidRPr="00B573F5">
        <w:rPr>
          <w:b/>
          <w:i/>
          <w:iCs/>
        </w:rPr>
        <w:t>General Residency</w:t>
      </w:r>
      <w:r>
        <w:t xml:space="preserve"> </w:t>
      </w:r>
      <w:r w:rsidR="00EB1413">
        <w:t>includes</w:t>
      </w:r>
      <w:r>
        <w:t xml:space="preserve"> allocation of dedicated desk and laboratory space at MCN and access to all tier 3 equipment and laboratory use. It does NOT include use of any tier 2, tier 1 or flagship equipment. All residencies must be for a minimum of 3 months at each interval and paid in advance. </w:t>
      </w:r>
    </w:p>
    <w:p w14:paraId="23BD6595" w14:textId="63FBDC3B" w:rsidR="00C81298" w:rsidRDefault="00C81298" w:rsidP="00B573F5">
      <w:r w:rsidRPr="00B573F5">
        <w:rPr>
          <w:b/>
          <w:i/>
          <w:iCs/>
        </w:rPr>
        <w:t>Full Access Residency</w:t>
      </w:r>
      <w:r>
        <w:t xml:space="preserve"> </w:t>
      </w:r>
      <w:r w:rsidR="00EB1413">
        <w:t>includes</w:t>
      </w:r>
      <w:r>
        <w:t xml:space="preserve"> general residency plus access to all Tier 1-3 Equipment. It does NOT include use of any Flagship equipment. All residencies must be for a minimum of 3 months at each interval and paid in advance. </w:t>
      </w:r>
    </w:p>
    <w:p w14:paraId="33EED108" w14:textId="5F8C7455" w:rsidR="00C81298" w:rsidRDefault="00C81298" w:rsidP="00C81298">
      <w:pPr>
        <w:spacing w:after="102" w:line="278" w:lineRule="auto"/>
        <w:ind w:left="15" w:firstLine="0"/>
        <w:jc w:val="left"/>
        <w:rPr>
          <w:i/>
        </w:rPr>
      </w:pPr>
      <w:r>
        <w:rPr>
          <w:i/>
        </w:rPr>
        <w:t xml:space="preserve">Note(s): Dedicated laboratory space allocation is subject to availability. Limited private office space is available for Full Access Residency clients at a 10% premium (minimum of </w:t>
      </w:r>
      <w:r w:rsidR="00EB1413">
        <w:rPr>
          <w:i/>
        </w:rPr>
        <w:t>12-month</w:t>
      </w:r>
      <w:r>
        <w:rPr>
          <w:i/>
        </w:rPr>
        <w:t xml:space="preserve"> commitment required) </w:t>
      </w:r>
    </w:p>
    <w:p w14:paraId="2A57D9D1" w14:textId="77777777" w:rsidR="00101585" w:rsidRDefault="00101585" w:rsidP="00C81298">
      <w:pPr>
        <w:spacing w:after="102" w:line="278" w:lineRule="auto"/>
        <w:ind w:left="15" w:firstLine="0"/>
        <w:jc w:val="left"/>
      </w:pPr>
    </w:p>
    <w:p w14:paraId="6BD5F9D1" w14:textId="77777777" w:rsidR="00C81298" w:rsidRDefault="00C81298" w:rsidP="00C81298">
      <w:pPr>
        <w:spacing w:after="0" w:line="259" w:lineRule="auto"/>
        <w:ind w:left="15" w:firstLine="0"/>
        <w:jc w:val="left"/>
      </w:pPr>
      <w:r>
        <w:rPr>
          <w:i/>
          <w:sz w:val="18"/>
        </w:rPr>
        <w:t xml:space="preserve">Table 1. Linked consumables charges associated with certain MCN equipment. </w:t>
      </w:r>
    </w:p>
    <w:tbl>
      <w:tblPr>
        <w:tblStyle w:val="TableGrid"/>
        <w:tblW w:w="9659" w:type="dxa"/>
        <w:tblInd w:w="28" w:type="dxa"/>
        <w:tblCellMar>
          <w:top w:w="27" w:type="dxa"/>
          <w:left w:w="27" w:type="dxa"/>
          <w:right w:w="115" w:type="dxa"/>
        </w:tblCellMar>
        <w:tblLook w:val="04A0" w:firstRow="1" w:lastRow="0" w:firstColumn="1" w:lastColumn="0" w:noHBand="0" w:noVBand="1"/>
      </w:tblPr>
      <w:tblGrid>
        <w:gridCol w:w="4273"/>
        <w:gridCol w:w="5386"/>
      </w:tblGrid>
      <w:tr w:rsidR="00A3216C" w:rsidRPr="00A3216C" w14:paraId="6C348467" w14:textId="77777777" w:rsidTr="00A3216C">
        <w:trPr>
          <w:trHeight w:val="338"/>
        </w:trPr>
        <w:tc>
          <w:tcPr>
            <w:tcW w:w="4273" w:type="dxa"/>
            <w:tcBorders>
              <w:top w:val="single" w:sz="6" w:space="0" w:color="000000"/>
              <w:left w:val="single" w:sz="6" w:space="0" w:color="000000"/>
              <w:bottom w:val="single" w:sz="6" w:space="0" w:color="000000"/>
              <w:right w:val="nil"/>
            </w:tcBorders>
            <w:shd w:val="clear" w:color="auto" w:fill="BFBFBF" w:themeFill="background1" w:themeFillShade="BF"/>
          </w:tcPr>
          <w:p w14:paraId="0ADDC5EF"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LINKED CONSUMABLES CHARGES </w:t>
            </w:r>
          </w:p>
        </w:tc>
        <w:tc>
          <w:tcPr>
            <w:tcW w:w="5386" w:type="dxa"/>
            <w:tcBorders>
              <w:top w:val="single" w:sz="6" w:space="0" w:color="000000"/>
              <w:left w:val="nil"/>
              <w:bottom w:val="single" w:sz="6" w:space="0" w:color="000000"/>
              <w:right w:val="single" w:sz="6" w:space="0" w:color="000000"/>
            </w:tcBorders>
            <w:shd w:val="clear" w:color="auto" w:fill="BFBFBF" w:themeFill="background1" w:themeFillShade="BF"/>
          </w:tcPr>
          <w:p w14:paraId="78FF10CD" w14:textId="77777777" w:rsidR="00C81298" w:rsidRPr="00A3216C" w:rsidRDefault="00C81298" w:rsidP="00451267">
            <w:pPr>
              <w:spacing w:after="160" w:line="259" w:lineRule="auto"/>
              <w:ind w:left="0" w:firstLine="0"/>
              <w:jc w:val="left"/>
              <w:rPr>
                <w:color w:val="auto"/>
              </w:rPr>
            </w:pPr>
          </w:p>
        </w:tc>
      </w:tr>
      <w:tr w:rsidR="00C81298" w14:paraId="6123E712" w14:textId="77777777" w:rsidTr="00A3216C">
        <w:trPr>
          <w:trHeight w:val="368"/>
        </w:trPr>
        <w:tc>
          <w:tcPr>
            <w:tcW w:w="4273" w:type="dxa"/>
            <w:tcBorders>
              <w:top w:val="single" w:sz="6" w:space="0" w:color="000000"/>
              <w:left w:val="single" w:sz="5" w:space="0" w:color="000000"/>
              <w:bottom w:val="single" w:sz="5" w:space="0" w:color="000000"/>
              <w:right w:val="single" w:sz="5" w:space="0" w:color="000000"/>
            </w:tcBorders>
          </w:tcPr>
          <w:p w14:paraId="35C84E0B" w14:textId="77777777" w:rsidR="00C81298" w:rsidRDefault="00C81298" w:rsidP="00451267">
            <w:pPr>
              <w:spacing w:after="0" w:line="259" w:lineRule="auto"/>
              <w:ind w:left="0" w:firstLine="0"/>
              <w:jc w:val="left"/>
            </w:pPr>
            <w:r>
              <w:t xml:space="preserve">PVD precious metals (Au, Ag, Pt, Pd) </w:t>
            </w:r>
          </w:p>
        </w:tc>
        <w:tc>
          <w:tcPr>
            <w:tcW w:w="5386" w:type="dxa"/>
            <w:tcBorders>
              <w:top w:val="single" w:sz="6" w:space="0" w:color="000000"/>
              <w:left w:val="single" w:sz="5" w:space="0" w:color="000000"/>
              <w:bottom w:val="single" w:sz="5" w:space="0" w:color="000000"/>
              <w:right w:val="single" w:sz="5" w:space="0" w:color="000000"/>
            </w:tcBorders>
          </w:tcPr>
          <w:p w14:paraId="6066C1C1" w14:textId="77777777" w:rsidR="00C81298" w:rsidRDefault="00C81298" w:rsidP="00451267">
            <w:pPr>
              <w:spacing w:after="0" w:line="259" w:lineRule="auto"/>
              <w:ind w:left="3" w:firstLine="0"/>
              <w:jc w:val="left"/>
            </w:pPr>
            <w:r>
              <w:t xml:space="preserve">Market rate per $/nm (see staff or ACLS for details) </w:t>
            </w:r>
          </w:p>
        </w:tc>
      </w:tr>
      <w:tr w:rsidR="00C81298" w14:paraId="79B08584" w14:textId="77777777" w:rsidTr="00C81298">
        <w:trPr>
          <w:trHeight w:val="350"/>
        </w:trPr>
        <w:tc>
          <w:tcPr>
            <w:tcW w:w="4273" w:type="dxa"/>
            <w:tcBorders>
              <w:top w:val="single" w:sz="5" w:space="0" w:color="000000"/>
              <w:left w:val="single" w:sz="5" w:space="0" w:color="000000"/>
              <w:bottom w:val="single" w:sz="5" w:space="0" w:color="000000"/>
              <w:right w:val="single" w:sz="5" w:space="0" w:color="000000"/>
            </w:tcBorders>
          </w:tcPr>
          <w:p w14:paraId="39649533" w14:textId="77777777" w:rsidR="00C81298" w:rsidRDefault="00C81298" w:rsidP="00451267">
            <w:pPr>
              <w:spacing w:after="0" w:line="259" w:lineRule="auto"/>
              <w:ind w:left="0" w:firstLine="0"/>
              <w:jc w:val="left"/>
            </w:pPr>
            <w:r>
              <w:t xml:space="preserve">Photoresist (per sample) </w:t>
            </w:r>
          </w:p>
        </w:tc>
        <w:tc>
          <w:tcPr>
            <w:tcW w:w="5386" w:type="dxa"/>
            <w:tcBorders>
              <w:top w:val="single" w:sz="5" w:space="0" w:color="000000"/>
              <w:left w:val="single" w:sz="5" w:space="0" w:color="000000"/>
              <w:bottom w:val="single" w:sz="5" w:space="0" w:color="000000"/>
              <w:right w:val="single" w:sz="5" w:space="0" w:color="000000"/>
            </w:tcBorders>
          </w:tcPr>
          <w:p w14:paraId="62BCA270" w14:textId="77777777" w:rsidR="00C81298" w:rsidRDefault="00C81298" w:rsidP="00451267">
            <w:pPr>
              <w:spacing w:after="0" w:line="259" w:lineRule="auto"/>
              <w:ind w:left="3" w:firstLine="0"/>
              <w:jc w:val="left"/>
            </w:pPr>
            <w:r>
              <w:t xml:space="preserve">AZ series ($7), SU8 series ($12) </w:t>
            </w:r>
          </w:p>
        </w:tc>
      </w:tr>
      <w:tr w:rsidR="00C81298" w14:paraId="1AF97A50" w14:textId="77777777" w:rsidTr="00C81298">
        <w:trPr>
          <w:trHeight w:val="348"/>
        </w:trPr>
        <w:tc>
          <w:tcPr>
            <w:tcW w:w="4273" w:type="dxa"/>
            <w:tcBorders>
              <w:top w:val="single" w:sz="5" w:space="0" w:color="000000"/>
              <w:left w:val="single" w:sz="5" w:space="0" w:color="000000"/>
              <w:bottom w:val="single" w:sz="5" w:space="0" w:color="000000"/>
              <w:right w:val="single" w:sz="5" w:space="0" w:color="000000"/>
            </w:tcBorders>
          </w:tcPr>
          <w:p w14:paraId="03FF0933" w14:textId="77777777" w:rsidR="00C81298" w:rsidRDefault="00C81298" w:rsidP="00451267">
            <w:pPr>
              <w:spacing w:after="0" w:line="259" w:lineRule="auto"/>
              <w:ind w:left="0" w:firstLine="0"/>
              <w:jc w:val="left"/>
            </w:pPr>
            <w:r>
              <w:t xml:space="preserve">Standard EBL resist (per sample) </w:t>
            </w:r>
          </w:p>
        </w:tc>
        <w:tc>
          <w:tcPr>
            <w:tcW w:w="5386" w:type="dxa"/>
            <w:tcBorders>
              <w:top w:val="single" w:sz="5" w:space="0" w:color="000000"/>
              <w:left w:val="single" w:sz="5" w:space="0" w:color="000000"/>
              <w:bottom w:val="single" w:sz="5" w:space="0" w:color="000000"/>
              <w:right w:val="single" w:sz="5" w:space="0" w:color="000000"/>
            </w:tcBorders>
          </w:tcPr>
          <w:p w14:paraId="6A10A0E6" w14:textId="77777777" w:rsidR="00C81298" w:rsidRDefault="00C81298" w:rsidP="00451267">
            <w:pPr>
              <w:spacing w:after="0" w:line="259" w:lineRule="auto"/>
              <w:ind w:left="3" w:firstLine="0"/>
              <w:jc w:val="left"/>
            </w:pPr>
            <w:r>
              <w:t xml:space="preserve">PMMA/MMA ($3/piece; $6 per 4” wafer; $13 per 6” wafer) </w:t>
            </w:r>
          </w:p>
        </w:tc>
      </w:tr>
      <w:tr w:rsidR="00C81298" w14:paraId="785BA2B3" w14:textId="77777777" w:rsidTr="00C81298">
        <w:trPr>
          <w:trHeight w:val="350"/>
        </w:trPr>
        <w:tc>
          <w:tcPr>
            <w:tcW w:w="4273" w:type="dxa"/>
            <w:tcBorders>
              <w:top w:val="single" w:sz="5" w:space="0" w:color="000000"/>
              <w:left w:val="single" w:sz="5" w:space="0" w:color="000000"/>
              <w:bottom w:val="single" w:sz="5" w:space="0" w:color="000000"/>
              <w:right w:val="single" w:sz="5" w:space="0" w:color="000000"/>
            </w:tcBorders>
          </w:tcPr>
          <w:p w14:paraId="6FD611F9" w14:textId="77777777" w:rsidR="00C81298" w:rsidRDefault="00C81298" w:rsidP="00451267">
            <w:pPr>
              <w:spacing w:after="0" w:line="259" w:lineRule="auto"/>
              <w:ind w:left="0" w:firstLine="0"/>
              <w:jc w:val="left"/>
            </w:pPr>
            <w:r>
              <w:t xml:space="preserve">Specialty EBL resist (per ml)  </w:t>
            </w:r>
          </w:p>
        </w:tc>
        <w:tc>
          <w:tcPr>
            <w:tcW w:w="5386" w:type="dxa"/>
            <w:tcBorders>
              <w:top w:val="single" w:sz="5" w:space="0" w:color="000000"/>
              <w:left w:val="single" w:sz="5" w:space="0" w:color="000000"/>
              <w:bottom w:val="single" w:sz="5" w:space="0" w:color="000000"/>
              <w:right w:val="single" w:sz="5" w:space="0" w:color="000000"/>
            </w:tcBorders>
          </w:tcPr>
          <w:p w14:paraId="027C5F2B" w14:textId="77777777" w:rsidR="00C81298" w:rsidRDefault="00C81298" w:rsidP="00451267">
            <w:pPr>
              <w:spacing w:after="0" w:line="259" w:lineRule="auto"/>
              <w:ind w:left="3" w:firstLine="0"/>
              <w:jc w:val="left"/>
            </w:pPr>
            <w:r>
              <w:t xml:space="preserve">ZEP ($50), HSQ ($18); see staff for purchase </w:t>
            </w:r>
          </w:p>
        </w:tc>
      </w:tr>
      <w:tr w:rsidR="00C81298" w14:paraId="19E4D5BC" w14:textId="77777777" w:rsidTr="00C81298">
        <w:trPr>
          <w:trHeight w:val="350"/>
        </w:trPr>
        <w:tc>
          <w:tcPr>
            <w:tcW w:w="4273" w:type="dxa"/>
            <w:tcBorders>
              <w:top w:val="single" w:sz="5" w:space="0" w:color="000000"/>
              <w:left w:val="single" w:sz="5" w:space="0" w:color="000000"/>
              <w:bottom w:val="single" w:sz="5" w:space="0" w:color="000000"/>
              <w:right w:val="single" w:sz="5" w:space="0" w:color="000000"/>
            </w:tcBorders>
          </w:tcPr>
          <w:p w14:paraId="6E7DA211" w14:textId="77777777" w:rsidR="00C81298" w:rsidRDefault="00C81298" w:rsidP="00451267">
            <w:pPr>
              <w:spacing w:after="0" w:line="259" w:lineRule="auto"/>
              <w:ind w:left="0" w:firstLine="0"/>
              <w:jc w:val="left"/>
            </w:pPr>
            <w:proofErr w:type="spellStart"/>
            <w:r>
              <w:t>Nanofrazor</w:t>
            </w:r>
            <w:proofErr w:type="spellEnd"/>
            <w:r>
              <w:t xml:space="preserve"> TSPL resist (per ml) </w:t>
            </w:r>
          </w:p>
        </w:tc>
        <w:tc>
          <w:tcPr>
            <w:tcW w:w="5386" w:type="dxa"/>
            <w:tcBorders>
              <w:top w:val="single" w:sz="5" w:space="0" w:color="000000"/>
              <w:left w:val="single" w:sz="5" w:space="0" w:color="000000"/>
              <w:bottom w:val="single" w:sz="5" w:space="0" w:color="000000"/>
              <w:right w:val="single" w:sz="5" w:space="0" w:color="000000"/>
            </w:tcBorders>
          </w:tcPr>
          <w:p w14:paraId="64BF4C73" w14:textId="77777777" w:rsidR="00C81298" w:rsidRDefault="00C81298" w:rsidP="00451267">
            <w:pPr>
              <w:spacing w:after="0" w:line="259" w:lineRule="auto"/>
              <w:ind w:left="3" w:firstLine="0"/>
              <w:jc w:val="left"/>
            </w:pPr>
            <w:r>
              <w:t xml:space="preserve">PPA ($113); see staff for purchase </w:t>
            </w:r>
          </w:p>
        </w:tc>
      </w:tr>
      <w:tr w:rsidR="00C81298" w14:paraId="05512580" w14:textId="77777777" w:rsidTr="00C81298">
        <w:trPr>
          <w:trHeight w:val="350"/>
        </w:trPr>
        <w:tc>
          <w:tcPr>
            <w:tcW w:w="4273" w:type="dxa"/>
            <w:tcBorders>
              <w:top w:val="single" w:sz="5" w:space="0" w:color="000000"/>
              <w:left w:val="single" w:sz="5" w:space="0" w:color="000000"/>
              <w:bottom w:val="single" w:sz="5" w:space="0" w:color="000000"/>
              <w:right w:val="single" w:sz="5" w:space="0" w:color="000000"/>
            </w:tcBorders>
          </w:tcPr>
          <w:p w14:paraId="7AE84DBB" w14:textId="77777777" w:rsidR="00C81298" w:rsidRDefault="00C81298" w:rsidP="00451267">
            <w:pPr>
              <w:spacing w:after="0" w:line="259" w:lineRule="auto"/>
              <w:ind w:left="0" w:firstLine="0"/>
              <w:jc w:val="left"/>
            </w:pPr>
            <w:proofErr w:type="spellStart"/>
            <w:r>
              <w:t>Objet</w:t>
            </w:r>
            <w:proofErr w:type="spellEnd"/>
            <w:r>
              <w:t xml:space="preserve"> 3D printer (per hr) </w:t>
            </w:r>
          </w:p>
        </w:tc>
        <w:tc>
          <w:tcPr>
            <w:tcW w:w="5386" w:type="dxa"/>
            <w:tcBorders>
              <w:top w:val="single" w:sz="5" w:space="0" w:color="000000"/>
              <w:left w:val="single" w:sz="5" w:space="0" w:color="000000"/>
              <w:bottom w:val="single" w:sz="5" w:space="0" w:color="000000"/>
              <w:right w:val="single" w:sz="5" w:space="0" w:color="000000"/>
            </w:tcBorders>
          </w:tcPr>
          <w:p w14:paraId="3CFB073B" w14:textId="77777777" w:rsidR="00C81298" w:rsidRDefault="00C81298" w:rsidP="00451267">
            <w:pPr>
              <w:spacing w:after="0" w:line="259" w:lineRule="auto"/>
              <w:ind w:left="3" w:firstLine="0"/>
              <w:jc w:val="left"/>
            </w:pPr>
            <w:proofErr w:type="spellStart"/>
            <w:r>
              <w:t>FullCure</w:t>
            </w:r>
            <w:proofErr w:type="spellEnd"/>
            <w:r>
              <w:t xml:space="preserve"> 720 ($30/hr); MED 610 ($45/hr);  </w:t>
            </w:r>
          </w:p>
        </w:tc>
      </w:tr>
    </w:tbl>
    <w:p w14:paraId="1518426B" w14:textId="77777777" w:rsidR="00C81298" w:rsidRDefault="00C81298" w:rsidP="00C81298">
      <w:pPr>
        <w:spacing w:after="137" w:line="259" w:lineRule="auto"/>
        <w:ind w:left="15" w:firstLine="0"/>
        <w:jc w:val="left"/>
      </w:pPr>
      <w:r>
        <w:rPr>
          <w:b/>
        </w:rPr>
        <w:t xml:space="preserve"> </w:t>
      </w:r>
    </w:p>
    <w:p w14:paraId="72ECDB53" w14:textId="14FF9CB4" w:rsidR="00C81298" w:rsidRDefault="00C81298" w:rsidP="00A3216C">
      <w:pPr>
        <w:ind w:left="25"/>
      </w:pPr>
      <w:r>
        <w:rPr>
          <w:b/>
        </w:rPr>
        <w:t>Variations to published access rates</w:t>
      </w:r>
      <w:r>
        <w:t xml:space="preserve"> MCN reserves the right to periodically modify tier pricing from those listed in this policy. In these instances, and for a defined period of time, an updated pricing schedule will be advertised with advanced notice (</w:t>
      </w:r>
      <w:r w:rsidR="00A3216C">
        <w:t>e.g.,</w:t>
      </w:r>
      <w:r>
        <w:t xml:space="preserve"> seasonal sale).  </w:t>
      </w:r>
    </w:p>
    <w:p w14:paraId="03A6EDAD" w14:textId="77777777" w:rsidR="00C81298" w:rsidRDefault="00C81298" w:rsidP="00B573F5">
      <w:pPr>
        <w:pStyle w:val="Heading3"/>
      </w:pPr>
      <w:r>
        <w:t xml:space="preserve">ANFF-VIC: BIOINTERFACE FACILITY (SWINBURNE) </w:t>
      </w:r>
    </w:p>
    <w:tbl>
      <w:tblPr>
        <w:tblStyle w:val="TableGrid"/>
        <w:tblW w:w="9564" w:type="dxa"/>
        <w:tblInd w:w="28" w:type="dxa"/>
        <w:tblCellMar>
          <w:top w:w="27" w:type="dxa"/>
          <w:left w:w="27" w:type="dxa"/>
          <w:right w:w="115" w:type="dxa"/>
        </w:tblCellMar>
        <w:tblLook w:val="04A0" w:firstRow="1" w:lastRow="0" w:firstColumn="1" w:lastColumn="0" w:noHBand="0" w:noVBand="1"/>
      </w:tblPr>
      <w:tblGrid>
        <w:gridCol w:w="4818"/>
        <w:gridCol w:w="2976"/>
        <w:gridCol w:w="1770"/>
      </w:tblGrid>
      <w:tr w:rsidR="00A3216C" w:rsidRPr="00B573F5" w14:paraId="544E2A1C" w14:textId="77777777" w:rsidTr="00A3216C">
        <w:trPr>
          <w:trHeight w:val="338"/>
        </w:trPr>
        <w:tc>
          <w:tcPr>
            <w:tcW w:w="48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5F8B654"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DESCRIPTION </w:t>
            </w:r>
          </w:p>
        </w:tc>
        <w:tc>
          <w:tcPr>
            <w:tcW w:w="29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1777C00" w14:textId="77777777" w:rsidR="00C81298" w:rsidRPr="00F726C3" w:rsidRDefault="00C81298" w:rsidP="00451267">
            <w:pPr>
              <w:spacing w:after="0" w:line="259" w:lineRule="auto"/>
              <w:ind w:left="3" w:firstLine="0"/>
              <w:jc w:val="left"/>
              <w:rPr>
                <w:bCs/>
                <w:color w:val="auto"/>
                <w:sz w:val="22"/>
              </w:rPr>
            </w:pPr>
            <w:r w:rsidRPr="00F726C3">
              <w:rPr>
                <w:bCs/>
                <w:color w:val="auto"/>
                <w:sz w:val="22"/>
              </w:rPr>
              <w:t xml:space="preserve">ACADEMIC/PUBLIC FUNDED </w:t>
            </w:r>
          </w:p>
        </w:tc>
        <w:tc>
          <w:tcPr>
            <w:tcW w:w="17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FDCCA69" w14:textId="77777777" w:rsidR="00C81298" w:rsidRPr="00F726C3" w:rsidRDefault="00C81298" w:rsidP="00451267">
            <w:pPr>
              <w:spacing w:after="0" w:line="259" w:lineRule="auto"/>
              <w:ind w:left="3" w:firstLine="0"/>
              <w:jc w:val="left"/>
              <w:rPr>
                <w:bCs/>
                <w:color w:val="auto"/>
                <w:sz w:val="22"/>
              </w:rPr>
            </w:pPr>
            <w:r w:rsidRPr="00F726C3">
              <w:rPr>
                <w:bCs/>
                <w:color w:val="auto"/>
                <w:sz w:val="22"/>
              </w:rPr>
              <w:t xml:space="preserve">INDUSTRY </w:t>
            </w:r>
          </w:p>
        </w:tc>
      </w:tr>
      <w:tr w:rsidR="00C81298" w14:paraId="4294F94A" w14:textId="77777777" w:rsidTr="00A3216C">
        <w:trPr>
          <w:trHeight w:val="368"/>
        </w:trPr>
        <w:tc>
          <w:tcPr>
            <w:tcW w:w="4818" w:type="dxa"/>
            <w:tcBorders>
              <w:top w:val="single" w:sz="6" w:space="0" w:color="000000"/>
              <w:left w:val="single" w:sz="5" w:space="0" w:color="000000"/>
              <w:bottom w:val="single" w:sz="5" w:space="0" w:color="000000"/>
              <w:right w:val="single" w:sz="5" w:space="0" w:color="000000"/>
            </w:tcBorders>
          </w:tcPr>
          <w:p w14:paraId="55B259B3" w14:textId="77777777" w:rsidR="00C81298" w:rsidRDefault="00C81298" w:rsidP="00451267">
            <w:pPr>
              <w:spacing w:after="0" w:line="259" w:lineRule="auto"/>
              <w:ind w:left="0" w:firstLine="0"/>
              <w:jc w:val="left"/>
            </w:pPr>
            <w:r>
              <w:t>Ellipsometer, Mask Aligner, QCM</w:t>
            </w:r>
            <w:r>
              <w:rPr>
                <w:vertAlign w:val="superscript"/>
              </w:rPr>
              <w:t>#</w:t>
            </w:r>
            <w:r>
              <w:t xml:space="preserve"> </w:t>
            </w:r>
          </w:p>
        </w:tc>
        <w:tc>
          <w:tcPr>
            <w:tcW w:w="2976" w:type="dxa"/>
            <w:tcBorders>
              <w:top w:val="single" w:sz="6" w:space="0" w:color="000000"/>
              <w:left w:val="single" w:sz="5" w:space="0" w:color="000000"/>
              <w:bottom w:val="single" w:sz="5" w:space="0" w:color="000000"/>
              <w:right w:val="single" w:sz="5" w:space="0" w:color="000000"/>
            </w:tcBorders>
          </w:tcPr>
          <w:p w14:paraId="36280696" w14:textId="77777777" w:rsidR="00C81298" w:rsidRDefault="00C81298" w:rsidP="00451267">
            <w:pPr>
              <w:spacing w:after="0" w:line="259" w:lineRule="auto"/>
              <w:ind w:left="3" w:firstLine="0"/>
              <w:jc w:val="left"/>
            </w:pPr>
            <w:r>
              <w:t xml:space="preserve">$90 / hour </w:t>
            </w:r>
          </w:p>
        </w:tc>
        <w:tc>
          <w:tcPr>
            <w:tcW w:w="1770" w:type="dxa"/>
            <w:tcBorders>
              <w:top w:val="single" w:sz="6" w:space="0" w:color="000000"/>
              <w:left w:val="single" w:sz="5" w:space="0" w:color="000000"/>
              <w:bottom w:val="single" w:sz="5" w:space="0" w:color="000000"/>
              <w:right w:val="single" w:sz="5" w:space="0" w:color="000000"/>
            </w:tcBorders>
          </w:tcPr>
          <w:p w14:paraId="38918B2C" w14:textId="77777777" w:rsidR="00C81298" w:rsidRDefault="00C81298" w:rsidP="00451267">
            <w:pPr>
              <w:spacing w:after="0" w:line="259" w:lineRule="auto"/>
              <w:ind w:left="3" w:firstLine="0"/>
              <w:jc w:val="left"/>
            </w:pPr>
            <w:r>
              <w:t xml:space="preserve">$225 / hour </w:t>
            </w:r>
          </w:p>
        </w:tc>
      </w:tr>
      <w:tr w:rsidR="00C81298" w14:paraId="21B0E0A9" w14:textId="77777777" w:rsidTr="00C81298">
        <w:trPr>
          <w:trHeight w:val="350"/>
        </w:trPr>
        <w:tc>
          <w:tcPr>
            <w:tcW w:w="4818" w:type="dxa"/>
            <w:tcBorders>
              <w:top w:val="single" w:sz="5" w:space="0" w:color="000000"/>
              <w:left w:val="single" w:sz="5" w:space="0" w:color="000000"/>
              <w:bottom w:val="single" w:sz="5" w:space="0" w:color="000000"/>
              <w:right w:val="single" w:sz="5" w:space="0" w:color="000000"/>
            </w:tcBorders>
          </w:tcPr>
          <w:p w14:paraId="682C71B5" w14:textId="77777777" w:rsidR="00C81298" w:rsidRDefault="00C81298" w:rsidP="00451267">
            <w:pPr>
              <w:spacing w:after="0" w:line="259" w:lineRule="auto"/>
              <w:ind w:left="0" w:firstLine="0"/>
              <w:jc w:val="left"/>
            </w:pPr>
            <w:r>
              <w:t xml:space="preserve">Plasma Generator, Langmuir Blodgett, Dip Coater </w:t>
            </w:r>
          </w:p>
        </w:tc>
        <w:tc>
          <w:tcPr>
            <w:tcW w:w="2976" w:type="dxa"/>
            <w:tcBorders>
              <w:top w:val="single" w:sz="5" w:space="0" w:color="000000"/>
              <w:left w:val="single" w:sz="5" w:space="0" w:color="000000"/>
              <w:bottom w:val="single" w:sz="5" w:space="0" w:color="000000"/>
              <w:right w:val="single" w:sz="5" w:space="0" w:color="000000"/>
            </w:tcBorders>
          </w:tcPr>
          <w:p w14:paraId="0C132731" w14:textId="77777777" w:rsidR="00C81298" w:rsidRDefault="00C81298" w:rsidP="00451267">
            <w:pPr>
              <w:spacing w:after="0" w:line="259" w:lineRule="auto"/>
              <w:ind w:left="3" w:firstLine="0"/>
              <w:jc w:val="left"/>
            </w:pPr>
            <w:r>
              <w:t xml:space="preserve">$40 / hour </w:t>
            </w:r>
          </w:p>
        </w:tc>
        <w:tc>
          <w:tcPr>
            <w:tcW w:w="1770" w:type="dxa"/>
            <w:tcBorders>
              <w:top w:val="single" w:sz="5" w:space="0" w:color="000000"/>
              <w:left w:val="single" w:sz="5" w:space="0" w:color="000000"/>
              <w:bottom w:val="single" w:sz="5" w:space="0" w:color="000000"/>
              <w:right w:val="single" w:sz="5" w:space="0" w:color="000000"/>
            </w:tcBorders>
          </w:tcPr>
          <w:p w14:paraId="55D32EA2" w14:textId="77777777" w:rsidR="00C81298" w:rsidRDefault="00C81298" w:rsidP="00451267">
            <w:pPr>
              <w:spacing w:after="0" w:line="259" w:lineRule="auto"/>
              <w:ind w:left="3" w:firstLine="0"/>
              <w:jc w:val="left"/>
            </w:pPr>
            <w:r>
              <w:t xml:space="preserve">$100 / hour </w:t>
            </w:r>
          </w:p>
        </w:tc>
      </w:tr>
      <w:tr w:rsidR="00C81298" w14:paraId="0044B048" w14:textId="77777777" w:rsidTr="00C81298">
        <w:trPr>
          <w:trHeight w:val="351"/>
        </w:trPr>
        <w:tc>
          <w:tcPr>
            <w:tcW w:w="4818" w:type="dxa"/>
            <w:tcBorders>
              <w:top w:val="single" w:sz="5" w:space="0" w:color="000000"/>
              <w:left w:val="single" w:sz="5" w:space="0" w:color="000000"/>
              <w:bottom w:val="single" w:sz="5" w:space="0" w:color="000000"/>
              <w:right w:val="single" w:sz="5" w:space="0" w:color="000000"/>
            </w:tcBorders>
          </w:tcPr>
          <w:p w14:paraId="19A764C6" w14:textId="77777777" w:rsidR="00C81298" w:rsidRDefault="00C81298" w:rsidP="00451267">
            <w:pPr>
              <w:spacing w:after="0" w:line="259" w:lineRule="auto"/>
              <w:ind w:left="0" w:firstLine="0"/>
              <w:jc w:val="left"/>
            </w:pPr>
            <w:proofErr w:type="spellStart"/>
            <w:r>
              <w:t>Biointerface</w:t>
            </w:r>
            <w:proofErr w:type="spellEnd"/>
            <w:r>
              <w:t xml:space="preserve"> Staff Assistance </w:t>
            </w:r>
          </w:p>
        </w:tc>
        <w:tc>
          <w:tcPr>
            <w:tcW w:w="2976" w:type="dxa"/>
            <w:tcBorders>
              <w:top w:val="single" w:sz="5" w:space="0" w:color="000000"/>
              <w:left w:val="single" w:sz="5" w:space="0" w:color="000000"/>
              <w:bottom w:val="single" w:sz="5" w:space="0" w:color="000000"/>
              <w:right w:val="single" w:sz="5" w:space="0" w:color="000000"/>
            </w:tcBorders>
          </w:tcPr>
          <w:p w14:paraId="45D1CE4E" w14:textId="77777777" w:rsidR="00C81298" w:rsidRDefault="00C81298" w:rsidP="00451267">
            <w:pPr>
              <w:spacing w:after="0" w:line="259" w:lineRule="auto"/>
              <w:ind w:left="3" w:firstLine="0"/>
              <w:jc w:val="left"/>
            </w:pPr>
            <w:r>
              <w:t xml:space="preserve">$60 / hour </w:t>
            </w:r>
          </w:p>
        </w:tc>
        <w:tc>
          <w:tcPr>
            <w:tcW w:w="1770" w:type="dxa"/>
            <w:tcBorders>
              <w:top w:val="single" w:sz="5" w:space="0" w:color="000000"/>
              <w:left w:val="single" w:sz="5" w:space="0" w:color="000000"/>
              <w:bottom w:val="single" w:sz="5" w:space="0" w:color="000000"/>
              <w:right w:val="single" w:sz="5" w:space="0" w:color="000000"/>
            </w:tcBorders>
          </w:tcPr>
          <w:p w14:paraId="1CE46007" w14:textId="77777777" w:rsidR="00C81298" w:rsidRDefault="00C81298" w:rsidP="00451267">
            <w:pPr>
              <w:spacing w:after="0" w:line="259" w:lineRule="auto"/>
              <w:ind w:left="3" w:firstLine="0"/>
              <w:jc w:val="left"/>
            </w:pPr>
            <w:r>
              <w:t xml:space="preserve">$150 / hour </w:t>
            </w:r>
          </w:p>
        </w:tc>
      </w:tr>
    </w:tbl>
    <w:p w14:paraId="1D8953D9" w14:textId="2616A991" w:rsidR="00A3216C" w:rsidRDefault="00C81298" w:rsidP="006B2E4B">
      <w:pPr>
        <w:spacing w:after="140" w:line="259" w:lineRule="auto"/>
        <w:ind w:left="15" w:firstLine="0"/>
        <w:jc w:val="left"/>
        <w:rPr>
          <w:sz w:val="32"/>
        </w:rPr>
      </w:pPr>
      <w:r>
        <w:rPr>
          <w:vertAlign w:val="superscript"/>
        </w:rPr>
        <w:t>#</w:t>
      </w:r>
      <w:r>
        <w:rPr>
          <w:sz w:val="16"/>
        </w:rPr>
        <w:t>QCM consumables note</w:t>
      </w:r>
      <w:r>
        <w:rPr>
          <w:b/>
        </w:rPr>
        <w:t xml:space="preserve"> </w:t>
      </w:r>
      <w:r>
        <w:rPr>
          <w:b/>
          <w:sz w:val="22"/>
        </w:rPr>
        <w:t xml:space="preserve"> </w:t>
      </w:r>
    </w:p>
    <w:p w14:paraId="51355A43" w14:textId="77777777" w:rsidR="006B2E4B" w:rsidRDefault="006B2E4B">
      <w:pPr>
        <w:spacing w:after="160" w:line="259" w:lineRule="auto"/>
        <w:ind w:left="0" w:right="0" w:firstLine="0"/>
        <w:jc w:val="left"/>
        <w:rPr>
          <w:sz w:val="26"/>
        </w:rPr>
      </w:pPr>
      <w:r>
        <w:br w:type="page"/>
      </w:r>
    </w:p>
    <w:p w14:paraId="60574E15" w14:textId="4E73F2C5" w:rsidR="00C81298" w:rsidRDefault="00C81298" w:rsidP="00B573F5">
      <w:pPr>
        <w:pStyle w:val="Heading3"/>
      </w:pPr>
      <w:r>
        <w:lastRenderedPageBreak/>
        <w:t xml:space="preserve">ANFF-VIC: CENTRE FOR MATERIALS &amp; SURFACE SCIENCE (LA TROBE) </w:t>
      </w:r>
    </w:p>
    <w:tbl>
      <w:tblPr>
        <w:tblStyle w:val="TableGrid"/>
        <w:tblW w:w="9574" w:type="dxa"/>
        <w:tblInd w:w="17" w:type="dxa"/>
        <w:tblCellMar>
          <w:top w:w="31" w:type="dxa"/>
          <w:left w:w="27" w:type="dxa"/>
          <w:right w:w="115" w:type="dxa"/>
        </w:tblCellMar>
        <w:tblLook w:val="04A0" w:firstRow="1" w:lastRow="0" w:firstColumn="1" w:lastColumn="0" w:noHBand="0" w:noVBand="1"/>
      </w:tblPr>
      <w:tblGrid>
        <w:gridCol w:w="3279"/>
        <w:gridCol w:w="3147"/>
        <w:gridCol w:w="3148"/>
      </w:tblGrid>
      <w:tr w:rsidR="00A3216C" w:rsidRPr="00A3216C" w14:paraId="1E4BE757" w14:textId="77777777" w:rsidTr="00A3216C">
        <w:trPr>
          <w:trHeight w:val="405"/>
        </w:trPr>
        <w:tc>
          <w:tcPr>
            <w:tcW w:w="9574"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05B6C06"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La Trobe Flagship Equipment (Sorted by capability area) </w:t>
            </w:r>
          </w:p>
        </w:tc>
      </w:tr>
      <w:tr w:rsidR="00C81298" w14:paraId="38EDCF75" w14:textId="77777777" w:rsidTr="00C81298">
        <w:trPr>
          <w:trHeight w:val="414"/>
        </w:trPr>
        <w:tc>
          <w:tcPr>
            <w:tcW w:w="3279"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60F6C12E" w14:textId="77777777" w:rsidR="00C81298" w:rsidRPr="00B573F5" w:rsidRDefault="00C81298" w:rsidP="00451267">
            <w:pPr>
              <w:spacing w:after="101" w:line="259" w:lineRule="auto"/>
              <w:ind w:left="144" w:firstLine="0"/>
              <w:jc w:val="center"/>
              <w:rPr>
                <w:bCs/>
              </w:rPr>
            </w:pPr>
            <w:r w:rsidRPr="00B573F5">
              <w:rPr>
                <w:bCs/>
              </w:rPr>
              <w:t xml:space="preserve"> </w:t>
            </w:r>
          </w:p>
          <w:p w14:paraId="755DF3F9" w14:textId="77777777" w:rsidR="00C81298" w:rsidRPr="00B573F5" w:rsidRDefault="00C81298" w:rsidP="00451267">
            <w:pPr>
              <w:spacing w:after="0" w:line="259" w:lineRule="auto"/>
              <w:ind w:left="0" w:firstLine="0"/>
              <w:jc w:val="left"/>
              <w:rPr>
                <w:bCs/>
              </w:rPr>
            </w:pPr>
            <w:r w:rsidRPr="00B573F5">
              <w:rPr>
                <w:bCs/>
              </w:rPr>
              <w:t xml:space="preserve">PRICING </w:t>
            </w:r>
          </w:p>
        </w:tc>
        <w:tc>
          <w:tcPr>
            <w:tcW w:w="3147" w:type="dxa"/>
            <w:tcBorders>
              <w:top w:val="single" w:sz="6" w:space="0" w:color="000000"/>
              <w:left w:val="single" w:sz="6" w:space="0" w:color="000000"/>
              <w:bottom w:val="single" w:sz="5" w:space="0" w:color="000000"/>
              <w:right w:val="single" w:sz="6" w:space="0" w:color="000000"/>
            </w:tcBorders>
            <w:shd w:val="clear" w:color="auto" w:fill="BFBFBF"/>
          </w:tcPr>
          <w:p w14:paraId="306597BC" w14:textId="77777777" w:rsidR="00C81298" w:rsidRPr="00B573F5" w:rsidRDefault="00C81298" w:rsidP="00451267">
            <w:pPr>
              <w:spacing w:after="0" w:line="259" w:lineRule="auto"/>
              <w:ind w:left="2" w:firstLine="0"/>
              <w:jc w:val="left"/>
              <w:rPr>
                <w:bCs/>
              </w:rPr>
            </w:pPr>
            <w:r w:rsidRPr="00B573F5">
              <w:rPr>
                <w:bCs/>
              </w:rPr>
              <w:t xml:space="preserve">Academic/Public funded </w:t>
            </w:r>
          </w:p>
        </w:tc>
        <w:tc>
          <w:tcPr>
            <w:tcW w:w="3148" w:type="dxa"/>
            <w:tcBorders>
              <w:top w:val="single" w:sz="6" w:space="0" w:color="000000"/>
              <w:left w:val="single" w:sz="6" w:space="0" w:color="000000"/>
              <w:bottom w:val="single" w:sz="5" w:space="0" w:color="000000"/>
              <w:right w:val="single" w:sz="6" w:space="0" w:color="000000"/>
            </w:tcBorders>
            <w:shd w:val="clear" w:color="auto" w:fill="BFBFBF"/>
          </w:tcPr>
          <w:p w14:paraId="447ADFF0" w14:textId="77777777" w:rsidR="00C81298" w:rsidRPr="00B573F5" w:rsidRDefault="00C81298" w:rsidP="00451267">
            <w:pPr>
              <w:spacing w:after="0" w:line="259" w:lineRule="auto"/>
              <w:ind w:left="2" w:firstLine="0"/>
              <w:jc w:val="left"/>
              <w:rPr>
                <w:bCs/>
              </w:rPr>
            </w:pPr>
            <w:r w:rsidRPr="00B573F5">
              <w:rPr>
                <w:bCs/>
              </w:rPr>
              <w:t xml:space="preserve">Industry </w:t>
            </w:r>
          </w:p>
        </w:tc>
      </w:tr>
      <w:tr w:rsidR="00C81298" w14:paraId="62D9E7E7" w14:textId="77777777" w:rsidTr="00C81298">
        <w:trPr>
          <w:trHeight w:val="417"/>
        </w:trPr>
        <w:tc>
          <w:tcPr>
            <w:tcW w:w="0" w:type="auto"/>
            <w:vMerge/>
            <w:tcBorders>
              <w:top w:val="nil"/>
              <w:left w:val="single" w:sz="6" w:space="0" w:color="000000"/>
              <w:bottom w:val="single" w:sz="6" w:space="0" w:color="000000"/>
              <w:right w:val="single" w:sz="6" w:space="0" w:color="000000"/>
            </w:tcBorders>
          </w:tcPr>
          <w:p w14:paraId="163C8A1B" w14:textId="77777777" w:rsidR="00C81298" w:rsidRDefault="00C81298" w:rsidP="00451267">
            <w:pPr>
              <w:spacing w:after="160" w:line="259" w:lineRule="auto"/>
              <w:ind w:left="0" w:firstLine="0"/>
              <w:jc w:val="left"/>
            </w:pPr>
          </w:p>
        </w:tc>
        <w:tc>
          <w:tcPr>
            <w:tcW w:w="3147" w:type="dxa"/>
            <w:tcBorders>
              <w:top w:val="single" w:sz="5" w:space="0" w:color="000000"/>
              <w:left w:val="single" w:sz="6" w:space="0" w:color="000000"/>
              <w:bottom w:val="single" w:sz="6" w:space="0" w:color="000000"/>
              <w:right w:val="single" w:sz="6" w:space="0" w:color="000000"/>
            </w:tcBorders>
            <w:shd w:val="clear" w:color="auto" w:fill="BFBFBF"/>
          </w:tcPr>
          <w:p w14:paraId="2B8AF60B" w14:textId="77777777" w:rsidR="00C81298" w:rsidRDefault="00C81298" w:rsidP="00451267">
            <w:pPr>
              <w:spacing w:after="0" w:line="259" w:lineRule="auto"/>
              <w:ind w:left="2" w:firstLine="0"/>
              <w:jc w:val="left"/>
            </w:pPr>
            <w:r>
              <w:t xml:space="preserve">$150 / hour </w:t>
            </w:r>
          </w:p>
        </w:tc>
        <w:tc>
          <w:tcPr>
            <w:tcW w:w="3148" w:type="dxa"/>
            <w:tcBorders>
              <w:top w:val="single" w:sz="5" w:space="0" w:color="000000"/>
              <w:left w:val="single" w:sz="6" w:space="0" w:color="000000"/>
              <w:bottom w:val="single" w:sz="6" w:space="0" w:color="000000"/>
              <w:right w:val="single" w:sz="6" w:space="0" w:color="000000"/>
            </w:tcBorders>
            <w:shd w:val="clear" w:color="auto" w:fill="BFBFBF"/>
          </w:tcPr>
          <w:p w14:paraId="0D0DBB5F" w14:textId="77777777" w:rsidR="00C81298" w:rsidRDefault="00C81298" w:rsidP="00451267">
            <w:pPr>
              <w:spacing w:after="0" w:line="259" w:lineRule="auto"/>
              <w:ind w:left="2" w:firstLine="0"/>
              <w:jc w:val="left"/>
            </w:pPr>
            <w:r>
              <w:t xml:space="preserve">Quote on request </w:t>
            </w:r>
          </w:p>
        </w:tc>
      </w:tr>
      <w:tr w:rsidR="00C81298" w14:paraId="27CF4329" w14:textId="77777777" w:rsidTr="00C81298">
        <w:trPr>
          <w:trHeight w:val="421"/>
        </w:trPr>
        <w:tc>
          <w:tcPr>
            <w:tcW w:w="3279" w:type="dxa"/>
            <w:vMerge w:val="restart"/>
            <w:tcBorders>
              <w:top w:val="single" w:sz="6" w:space="0" w:color="000000"/>
              <w:left w:val="single" w:sz="6" w:space="0" w:color="000000"/>
              <w:bottom w:val="single" w:sz="6" w:space="0" w:color="000000"/>
              <w:right w:val="single" w:sz="4" w:space="0" w:color="000000"/>
            </w:tcBorders>
          </w:tcPr>
          <w:p w14:paraId="5CA27231" w14:textId="77777777" w:rsidR="00C81298" w:rsidRPr="00B573F5" w:rsidRDefault="00C81298" w:rsidP="00451267">
            <w:pPr>
              <w:spacing w:after="161" w:line="259" w:lineRule="auto"/>
              <w:ind w:left="0" w:firstLine="0"/>
              <w:jc w:val="left"/>
              <w:rPr>
                <w:bCs/>
              </w:rPr>
            </w:pPr>
            <w:r w:rsidRPr="00B573F5">
              <w:rPr>
                <w:bCs/>
              </w:rPr>
              <w:t xml:space="preserve">Surface Analysis </w:t>
            </w:r>
          </w:p>
          <w:p w14:paraId="5F03A381" w14:textId="77777777" w:rsidR="00C81298" w:rsidRDefault="00C81298" w:rsidP="00451267">
            <w:pPr>
              <w:spacing w:after="0" w:line="259" w:lineRule="auto"/>
              <w:ind w:left="0" w:right="3082" w:firstLine="0"/>
              <w:jc w:val="left"/>
            </w:pPr>
            <w:r>
              <w:rPr>
                <w:b/>
              </w:rPr>
              <w:t xml:space="preserve">  </w:t>
            </w:r>
          </w:p>
        </w:tc>
        <w:tc>
          <w:tcPr>
            <w:tcW w:w="6295" w:type="dxa"/>
            <w:gridSpan w:val="2"/>
            <w:tcBorders>
              <w:top w:val="single" w:sz="6" w:space="0" w:color="000000"/>
              <w:left w:val="single" w:sz="4" w:space="0" w:color="000000"/>
              <w:bottom w:val="single" w:sz="6" w:space="0" w:color="000000"/>
              <w:right w:val="single" w:sz="6" w:space="0" w:color="000000"/>
            </w:tcBorders>
          </w:tcPr>
          <w:p w14:paraId="29A486AC" w14:textId="77777777" w:rsidR="00C81298" w:rsidRDefault="00C81298" w:rsidP="00451267">
            <w:pPr>
              <w:spacing w:after="0" w:line="259" w:lineRule="auto"/>
              <w:ind w:left="2" w:firstLine="0"/>
              <w:jc w:val="left"/>
            </w:pPr>
            <w:r>
              <w:t xml:space="preserve">Time-of-flight SIMS (IONTOF ToF-SIMS 5 DSR/EDR/GCIS) </w:t>
            </w:r>
          </w:p>
        </w:tc>
      </w:tr>
      <w:tr w:rsidR="00C81298" w14:paraId="1968ED03" w14:textId="77777777" w:rsidTr="00C81298">
        <w:trPr>
          <w:trHeight w:val="406"/>
        </w:trPr>
        <w:tc>
          <w:tcPr>
            <w:tcW w:w="0" w:type="auto"/>
            <w:vMerge/>
            <w:tcBorders>
              <w:top w:val="nil"/>
              <w:left w:val="single" w:sz="6" w:space="0" w:color="000000"/>
              <w:bottom w:val="nil"/>
              <w:right w:val="single" w:sz="4" w:space="0" w:color="000000"/>
            </w:tcBorders>
          </w:tcPr>
          <w:p w14:paraId="55504B18" w14:textId="77777777" w:rsidR="00C81298" w:rsidRDefault="00C81298" w:rsidP="00451267">
            <w:pPr>
              <w:spacing w:after="160" w:line="259" w:lineRule="auto"/>
              <w:ind w:left="0" w:firstLine="0"/>
              <w:jc w:val="left"/>
            </w:pPr>
          </w:p>
        </w:tc>
        <w:tc>
          <w:tcPr>
            <w:tcW w:w="6295" w:type="dxa"/>
            <w:gridSpan w:val="2"/>
            <w:tcBorders>
              <w:top w:val="single" w:sz="6" w:space="0" w:color="000000"/>
              <w:left w:val="single" w:sz="4" w:space="0" w:color="000000"/>
              <w:bottom w:val="single" w:sz="6" w:space="0" w:color="000000"/>
              <w:right w:val="single" w:sz="6" w:space="0" w:color="000000"/>
            </w:tcBorders>
          </w:tcPr>
          <w:p w14:paraId="045DB156" w14:textId="77777777" w:rsidR="00C81298" w:rsidRDefault="00C81298" w:rsidP="00451267">
            <w:pPr>
              <w:spacing w:after="0" w:line="259" w:lineRule="auto"/>
              <w:ind w:left="2" w:firstLine="0"/>
              <w:jc w:val="left"/>
            </w:pPr>
            <w:r>
              <w:t>X-ray Photoelectron Spectroscopy (</w:t>
            </w:r>
            <w:proofErr w:type="spellStart"/>
            <w:r>
              <w:t>Kratos</w:t>
            </w:r>
            <w:proofErr w:type="spellEnd"/>
            <w:r>
              <w:t xml:space="preserve"> AXIS Ultra and Nova) </w:t>
            </w:r>
          </w:p>
        </w:tc>
      </w:tr>
      <w:tr w:rsidR="00C81298" w14:paraId="30C04757" w14:textId="77777777" w:rsidTr="00C81298">
        <w:trPr>
          <w:trHeight w:val="408"/>
        </w:trPr>
        <w:tc>
          <w:tcPr>
            <w:tcW w:w="0" w:type="auto"/>
            <w:vMerge/>
            <w:tcBorders>
              <w:top w:val="nil"/>
              <w:left w:val="single" w:sz="6" w:space="0" w:color="000000"/>
              <w:bottom w:val="single" w:sz="6" w:space="0" w:color="000000"/>
              <w:right w:val="single" w:sz="4" w:space="0" w:color="000000"/>
            </w:tcBorders>
          </w:tcPr>
          <w:p w14:paraId="69594B7A" w14:textId="77777777" w:rsidR="00C81298" w:rsidRDefault="00C81298" w:rsidP="00451267">
            <w:pPr>
              <w:spacing w:after="160" w:line="259" w:lineRule="auto"/>
              <w:ind w:left="0" w:firstLine="0"/>
              <w:jc w:val="left"/>
            </w:pPr>
          </w:p>
        </w:tc>
        <w:tc>
          <w:tcPr>
            <w:tcW w:w="6295" w:type="dxa"/>
            <w:gridSpan w:val="2"/>
            <w:tcBorders>
              <w:top w:val="single" w:sz="6" w:space="0" w:color="000000"/>
              <w:left w:val="single" w:sz="4" w:space="0" w:color="000000"/>
              <w:bottom w:val="single" w:sz="6" w:space="0" w:color="000000"/>
              <w:right w:val="single" w:sz="6" w:space="0" w:color="000000"/>
            </w:tcBorders>
          </w:tcPr>
          <w:p w14:paraId="21B17AC9" w14:textId="77777777" w:rsidR="00C81298" w:rsidRDefault="00C81298" w:rsidP="00451267">
            <w:pPr>
              <w:spacing w:after="0" w:line="259" w:lineRule="auto"/>
              <w:ind w:left="2" w:firstLine="0"/>
              <w:jc w:val="left"/>
            </w:pPr>
            <w:r>
              <w:t xml:space="preserve">Scanning Auger Nanoprobe (PHI 710 Auger Nanoprobe) </w:t>
            </w:r>
          </w:p>
        </w:tc>
      </w:tr>
    </w:tbl>
    <w:p w14:paraId="5B7D91AC" w14:textId="77777777" w:rsidR="00C81298" w:rsidRPr="00F726C3" w:rsidRDefault="00C81298" w:rsidP="00C81298">
      <w:pPr>
        <w:spacing w:after="0" w:line="259" w:lineRule="auto"/>
        <w:ind w:left="15" w:firstLine="0"/>
        <w:jc w:val="left"/>
        <w:rPr>
          <w:sz w:val="22"/>
        </w:rPr>
      </w:pPr>
      <w:r>
        <w:t xml:space="preserve"> </w:t>
      </w:r>
    </w:p>
    <w:tbl>
      <w:tblPr>
        <w:tblStyle w:val="TableGrid"/>
        <w:tblW w:w="9574" w:type="dxa"/>
        <w:tblInd w:w="17" w:type="dxa"/>
        <w:tblCellMar>
          <w:top w:w="31" w:type="dxa"/>
          <w:left w:w="27" w:type="dxa"/>
          <w:right w:w="39" w:type="dxa"/>
        </w:tblCellMar>
        <w:tblLook w:val="04A0" w:firstRow="1" w:lastRow="0" w:firstColumn="1" w:lastColumn="0" w:noHBand="0" w:noVBand="1"/>
      </w:tblPr>
      <w:tblGrid>
        <w:gridCol w:w="3279"/>
        <w:gridCol w:w="3147"/>
        <w:gridCol w:w="3148"/>
      </w:tblGrid>
      <w:tr w:rsidR="00A3216C" w:rsidRPr="00F726C3" w14:paraId="6CBBD85D" w14:textId="77777777" w:rsidTr="00A3216C">
        <w:trPr>
          <w:trHeight w:val="404"/>
        </w:trPr>
        <w:tc>
          <w:tcPr>
            <w:tcW w:w="9574"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B4A4EBE" w14:textId="77777777" w:rsidR="00C81298" w:rsidRPr="00F726C3" w:rsidRDefault="00C81298" w:rsidP="00451267">
            <w:pPr>
              <w:spacing w:after="0" w:line="259" w:lineRule="auto"/>
              <w:ind w:left="0" w:firstLine="0"/>
              <w:jc w:val="left"/>
              <w:rPr>
                <w:bCs/>
                <w:color w:val="auto"/>
                <w:sz w:val="22"/>
              </w:rPr>
            </w:pPr>
            <w:r w:rsidRPr="00F726C3">
              <w:rPr>
                <w:bCs/>
                <w:color w:val="auto"/>
                <w:sz w:val="22"/>
              </w:rPr>
              <w:t xml:space="preserve">La Trobe Tier 1 Equipment (Sorted by capability area) </w:t>
            </w:r>
          </w:p>
        </w:tc>
      </w:tr>
      <w:tr w:rsidR="00C81298" w14:paraId="7FC4D9BF" w14:textId="77777777" w:rsidTr="00C81298">
        <w:trPr>
          <w:trHeight w:val="415"/>
        </w:trPr>
        <w:tc>
          <w:tcPr>
            <w:tcW w:w="3279" w:type="dxa"/>
            <w:vMerge w:val="restart"/>
            <w:tcBorders>
              <w:top w:val="single" w:sz="6" w:space="0" w:color="000000"/>
              <w:left w:val="single" w:sz="6" w:space="0" w:color="000000"/>
              <w:bottom w:val="single" w:sz="6" w:space="0" w:color="000000"/>
              <w:right w:val="single" w:sz="6" w:space="0" w:color="000000"/>
            </w:tcBorders>
            <w:shd w:val="clear" w:color="auto" w:fill="BFBFBF"/>
          </w:tcPr>
          <w:p w14:paraId="7D686609" w14:textId="77777777" w:rsidR="00C81298" w:rsidRPr="00B573F5" w:rsidRDefault="00C81298" w:rsidP="00451267">
            <w:pPr>
              <w:spacing w:after="103" w:line="259" w:lineRule="auto"/>
              <w:ind w:left="67" w:firstLine="0"/>
              <w:jc w:val="center"/>
              <w:rPr>
                <w:bCs/>
              </w:rPr>
            </w:pPr>
            <w:r w:rsidRPr="00B573F5">
              <w:rPr>
                <w:bCs/>
              </w:rPr>
              <w:t xml:space="preserve"> </w:t>
            </w:r>
          </w:p>
          <w:p w14:paraId="291F6A05" w14:textId="77777777" w:rsidR="00C81298" w:rsidRPr="00B573F5" w:rsidRDefault="00C81298" w:rsidP="00451267">
            <w:pPr>
              <w:spacing w:after="0" w:line="259" w:lineRule="auto"/>
              <w:ind w:left="0" w:firstLine="0"/>
              <w:jc w:val="left"/>
              <w:rPr>
                <w:bCs/>
              </w:rPr>
            </w:pPr>
            <w:r w:rsidRPr="00B573F5">
              <w:rPr>
                <w:bCs/>
              </w:rPr>
              <w:t xml:space="preserve">PRICING </w:t>
            </w:r>
          </w:p>
        </w:tc>
        <w:tc>
          <w:tcPr>
            <w:tcW w:w="3147" w:type="dxa"/>
            <w:tcBorders>
              <w:top w:val="single" w:sz="6" w:space="0" w:color="000000"/>
              <w:left w:val="single" w:sz="6" w:space="0" w:color="000000"/>
              <w:bottom w:val="single" w:sz="5" w:space="0" w:color="000000"/>
              <w:right w:val="single" w:sz="6" w:space="0" w:color="000000"/>
            </w:tcBorders>
            <w:shd w:val="clear" w:color="auto" w:fill="BFBFBF"/>
          </w:tcPr>
          <w:p w14:paraId="35331A4F" w14:textId="77777777" w:rsidR="00C81298" w:rsidRPr="00B573F5" w:rsidRDefault="00C81298" w:rsidP="00451267">
            <w:pPr>
              <w:spacing w:after="0" w:line="259" w:lineRule="auto"/>
              <w:ind w:left="2" w:firstLine="0"/>
              <w:jc w:val="left"/>
              <w:rPr>
                <w:bCs/>
              </w:rPr>
            </w:pPr>
            <w:r w:rsidRPr="00B573F5">
              <w:rPr>
                <w:bCs/>
              </w:rPr>
              <w:t xml:space="preserve">Academic/Public funded </w:t>
            </w:r>
          </w:p>
        </w:tc>
        <w:tc>
          <w:tcPr>
            <w:tcW w:w="3148" w:type="dxa"/>
            <w:tcBorders>
              <w:top w:val="single" w:sz="6" w:space="0" w:color="000000"/>
              <w:left w:val="single" w:sz="6" w:space="0" w:color="000000"/>
              <w:bottom w:val="single" w:sz="5" w:space="0" w:color="000000"/>
              <w:right w:val="single" w:sz="6" w:space="0" w:color="000000"/>
            </w:tcBorders>
            <w:shd w:val="clear" w:color="auto" w:fill="BFBFBF"/>
          </w:tcPr>
          <w:p w14:paraId="04851009" w14:textId="77777777" w:rsidR="00C81298" w:rsidRPr="00B573F5" w:rsidRDefault="00C81298" w:rsidP="00451267">
            <w:pPr>
              <w:spacing w:after="0" w:line="259" w:lineRule="auto"/>
              <w:ind w:left="2" w:firstLine="0"/>
              <w:jc w:val="left"/>
              <w:rPr>
                <w:bCs/>
              </w:rPr>
            </w:pPr>
            <w:r w:rsidRPr="00B573F5">
              <w:rPr>
                <w:bCs/>
              </w:rPr>
              <w:t xml:space="preserve">Industry </w:t>
            </w:r>
          </w:p>
        </w:tc>
      </w:tr>
      <w:tr w:rsidR="00C81298" w14:paraId="57A88CA7" w14:textId="77777777" w:rsidTr="00C81298">
        <w:trPr>
          <w:trHeight w:val="417"/>
        </w:trPr>
        <w:tc>
          <w:tcPr>
            <w:tcW w:w="0" w:type="auto"/>
            <w:vMerge/>
            <w:tcBorders>
              <w:top w:val="nil"/>
              <w:left w:val="single" w:sz="6" w:space="0" w:color="000000"/>
              <w:bottom w:val="single" w:sz="6" w:space="0" w:color="000000"/>
              <w:right w:val="single" w:sz="6" w:space="0" w:color="000000"/>
            </w:tcBorders>
          </w:tcPr>
          <w:p w14:paraId="3DE2623B" w14:textId="77777777" w:rsidR="00C81298" w:rsidRDefault="00C81298" w:rsidP="00451267">
            <w:pPr>
              <w:spacing w:after="160" w:line="259" w:lineRule="auto"/>
              <w:ind w:left="0" w:firstLine="0"/>
              <w:jc w:val="left"/>
            </w:pPr>
          </w:p>
        </w:tc>
        <w:tc>
          <w:tcPr>
            <w:tcW w:w="3147" w:type="dxa"/>
            <w:tcBorders>
              <w:top w:val="single" w:sz="5" w:space="0" w:color="000000"/>
              <w:left w:val="single" w:sz="6" w:space="0" w:color="000000"/>
              <w:bottom w:val="single" w:sz="6" w:space="0" w:color="000000"/>
              <w:right w:val="single" w:sz="6" w:space="0" w:color="000000"/>
            </w:tcBorders>
            <w:shd w:val="clear" w:color="auto" w:fill="BFBFBF"/>
          </w:tcPr>
          <w:p w14:paraId="30DF565D" w14:textId="77777777" w:rsidR="00C81298" w:rsidRDefault="00C81298" w:rsidP="00451267">
            <w:pPr>
              <w:spacing w:after="0" w:line="259" w:lineRule="auto"/>
              <w:ind w:left="2" w:firstLine="0"/>
              <w:jc w:val="left"/>
            </w:pPr>
            <w:r>
              <w:t xml:space="preserve">$50 / hour </w:t>
            </w:r>
          </w:p>
        </w:tc>
        <w:tc>
          <w:tcPr>
            <w:tcW w:w="3148" w:type="dxa"/>
            <w:tcBorders>
              <w:top w:val="single" w:sz="5" w:space="0" w:color="000000"/>
              <w:left w:val="single" w:sz="6" w:space="0" w:color="000000"/>
              <w:bottom w:val="single" w:sz="6" w:space="0" w:color="000000"/>
              <w:right w:val="single" w:sz="6" w:space="0" w:color="000000"/>
            </w:tcBorders>
            <w:shd w:val="clear" w:color="auto" w:fill="BFBFBF"/>
          </w:tcPr>
          <w:p w14:paraId="0300FAF7" w14:textId="77777777" w:rsidR="00C81298" w:rsidRDefault="00C81298" w:rsidP="00451267">
            <w:pPr>
              <w:spacing w:after="0" w:line="259" w:lineRule="auto"/>
              <w:ind w:left="2" w:firstLine="0"/>
              <w:jc w:val="left"/>
            </w:pPr>
            <w:r>
              <w:t xml:space="preserve">Quote on request </w:t>
            </w:r>
          </w:p>
        </w:tc>
      </w:tr>
      <w:tr w:rsidR="00C81298" w14:paraId="289E151E" w14:textId="77777777" w:rsidTr="00C81298">
        <w:trPr>
          <w:trHeight w:val="421"/>
        </w:trPr>
        <w:tc>
          <w:tcPr>
            <w:tcW w:w="3279" w:type="dxa"/>
            <w:vMerge w:val="restart"/>
            <w:tcBorders>
              <w:top w:val="single" w:sz="6" w:space="0" w:color="000000"/>
              <w:left w:val="single" w:sz="6" w:space="0" w:color="000000"/>
              <w:bottom w:val="single" w:sz="6" w:space="0" w:color="000000"/>
              <w:right w:val="single" w:sz="4" w:space="0" w:color="000000"/>
            </w:tcBorders>
          </w:tcPr>
          <w:p w14:paraId="7828C1FA" w14:textId="77777777" w:rsidR="00C81298" w:rsidRPr="00B573F5" w:rsidRDefault="00C81298" w:rsidP="00451267">
            <w:pPr>
              <w:spacing w:after="161" w:line="259" w:lineRule="auto"/>
              <w:ind w:left="0" w:firstLine="0"/>
              <w:jc w:val="left"/>
              <w:rPr>
                <w:bCs/>
              </w:rPr>
            </w:pPr>
            <w:r w:rsidRPr="00B573F5">
              <w:rPr>
                <w:bCs/>
              </w:rPr>
              <w:t xml:space="preserve">Surface Analysis </w:t>
            </w:r>
          </w:p>
          <w:p w14:paraId="4EA68676" w14:textId="77777777" w:rsidR="00C81298" w:rsidRPr="00B573F5" w:rsidRDefault="00C81298" w:rsidP="00451267">
            <w:pPr>
              <w:spacing w:after="0" w:line="259" w:lineRule="auto"/>
              <w:ind w:left="0" w:firstLine="0"/>
              <w:jc w:val="left"/>
              <w:rPr>
                <w:bCs/>
              </w:rPr>
            </w:pPr>
            <w:r w:rsidRPr="00B573F5">
              <w:rPr>
                <w:bCs/>
              </w:rPr>
              <w:t xml:space="preserve"> </w:t>
            </w:r>
          </w:p>
        </w:tc>
        <w:tc>
          <w:tcPr>
            <w:tcW w:w="6295" w:type="dxa"/>
            <w:gridSpan w:val="2"/>
            <w:tcBorders>
              <w:top w:val="single" w:sz="6" w:space="0" w:color="000000"/>
              <w:left w:val="single" w:sz="4" w:space="0" w:color="000000"/>
              <w:bottom w:val="single" w:sz="6" w:space="0" w:color="000000"/>
              <w:right w:val="single" w:sz="6" w:space="0" w:color="000000"/>
            </w:tcBorders>
          </w:tcPr>
          <w:p w14:paraId="65813368" w14:textId="77777777" w:rsidR="00C81298" w:rsidRDefault="00C81298" w:rsidP="00451267">
            <w:pPr>
              <w:spacing w:after="0" w:line="259" w:lineRule="auto"/>
              <w:ind w:left="2" w:firstLine="0"/>
            </w:pPr>
            <w:r>
              <w:t xml:space="preserve">Scanning Probe Microscopy (Asylum Research MFP-3D-SA and BIO) </w:t>
            </w:r>
          </w:p>
        </w:tc>
      </w:tr>
      <w:tr w:rsidR="00C81298" w14:paraId="014FC73C" w14:textId="77777777" w:rsidTr="00C81298">
        <w:trPr>
          <w:trHeight w:val="406"/>
        </w:trPr>
        <w:tc>
          <w:tcPr>
            <w:tcW w:w="0" w:type="auto"/>
            <w:vMerge/>
            <w:tcBorders>
              <w:top w:val="nil"/>
              <w:left w:val="single" w:sz="6" w:space="0" w:color="000000"/>
              <w:bottom w:val="single" w:sz="6" w:space="0" w:color="000000"/>
              <w:right w:val="single" w:sz="4" w:space="0" w:color="000000"/>
            </w:tcBorders>
          </w:tcPr>
          <w:p w14:paraId="539CEECC" w14:textId="77777777" w:rsidR="00C81298" w:rsidRPr="00B573F5" w:rsidRDefault="00C81298" w:rsidP="00451267">
            <w:pPr>
              <w:spacing w:after="160" w:line="259" w:lineRule="auto"/>
              <w:ind w:left="0" w:firstLine="0"/>
              <w:jc w:val="left"/>
              <w:rPr>
                <w:bCs/>
              </w:rPr>
            </w:pPr>
          </w:p>
        </w:tc>
        <w:tc>
          <w:tcPr>
            <w:tcW w:w="6295" w:type="dxa"/>
            <w:gridSpan w:val="2"/>
            <w:tcBorders>
              <w:top w:val="single" w:sz="6" w:space="0" w:color="000000"/>
              <w:left w:val="single" w:sz="4" w:space="0" w:color="000000"/>
              <w:bottom w:val="single" w:sz="6" w:space="0" w:color="000000"/>
              <w:right w:val="single" w:sz="6" w:space="0" w:color="000000"/>
            </w:tcBorders>
          </w:tcPr>
          <w:p w14:paraId="4681EC37" w14:textId="77777777" w:rsidR="00C81298" w:rsidRDefault="00C81298" w:rsidP="00451267">
            <w:pPr>
              <w:spacing w:after="0" w:line="259" w:lineRule="auto"/>
              <w:ind w:left="2" w:firstLine="0"/>
              <w:jc w:val="left"/>
            </w:pPr>
            <w:r>
              <w:t xml:space="preserve">SEM (Zeiss Leo 1455) </w:t>
            </w:r>
          </w:p>
        </w:tc>
      </w:tr>
      <w:tr w:rsidR="00C81298" w14:paraId="7E39D83F" w14:textId="77777777" w:rsidTr="00C81298">
        <w:trPr>
          <w:trHeight w:val="408"/>
        </w:trPr>
        <w:tc>
          <w:tcPr>
            <w:tcW w:w="3279" w:type="dxa"/>
            <w:tcBorders>
              <w:top w:val="single" w:sz="6" w:space="0" w:color="000000"/>
              <w:left w:val="single" w:sz="6" w:space="0" w:color="000000"/>
              <w:bottom w:val="single" w:sz="6" w:space="0" w:color="000000"/>
              <w:right w:val="single" w:sz="5" w:space="0" w:color="000000"/>
            </w:tcBorders>
          </w:tcPr>
          <w:p w14:paraId="6C9B06AF" w14:textId="77777777" w:rsidR="00C81298" w:rsidRPr="00B573F5" w:rsidRDefault="00C81298" w:rsidP="00451267">
            <w:pPr>
              <w:spacing w:after="0" w:line="259" w:lineRule="auto"/>
              <w:ind w:left="0" w:firstLine="0"/>
              <w:jc w:val="left"/>
              <w:rPr>
                <w:bCs/>
              </w:rPr>
            </w:pPr>
            <w:r w:rsidRPr="00B573F5">
              <w:rPr>
                <w:bCs/>
              </w:rPr>
              <w:t xml:space="preserve">Characterisation </w:t>
            </w:r>
          </w:p>
        </w:tc>
        <w:tc>
          <w:tcPr>
            <w:tcW w:w="6295" w:type="dxa"/>
            <w:gridSpan w:val="2"/>
            <w:tcBorders>
              <w:top w:val="single" w:sz="6" w:space="0" w:color="000000"/>
              <w:left w:val="single" w:sz="5" w:space="0" w:color="000000"/>
              <w:bottom w:val="single" w:sz="6" w:space="0" w:color="000000"/>
              <w:right w:val="single" w:sz="6" w:space="0" w:color="000000"/>
            </w:tcBorders>
          </w:tcPr>
          <w:p w14:paraId="125C6921" w14:textId="77777777" w:rsidR="00C81298" w:rsidRDefault="00C81298" w:rsidP="00451267">
            <w:pPr>
              <w:spacing w:after="0" w:line="259" w:lineRule="auto"/>
              <w:ind w:left="2" w:firstLine="0"/>
              <w:jc w:val="left"/>
            </w:pPr>
            <w:r>
              <w:t>Contact Angle Meter (</w:t>
            </w:r>
            <w:proofErr w:type="spellStart"/>
            <w:r>
              <w:t>DataPhysics</w:t>
            </w:r>
            <w:proofErr w:type="spellEnd"/>
            <w:r>
              <w:t xml:space="preserve"> OCA20) </w:t>
            </w:r>
          </w:p>
        </w:tc>
      </w:tr>
    </w:tbl>
    <w:p w14:paraId="0C29F11C" w14:textId="77777777" w:rsidR="00C81298" w:rsidRDefault="00C81298" w:rsidP="00C81298">
      <w:pPr>
        <w:spacing w:after="0" w:line="259" w:lineRule="auto"/>
        <w:ind w:left="15" w:firstLine="0"/>
        <w:jc w:val="left"/>
      </w:pPr>
      <w:r>
        <w:t xml:space="preserve"> </w:t>
      </w:r>
    </w:p>
    <w:tbl>
      <w:tblPr>
        <w:tblStyle w:val="TableGrid"/>
        <w:tblW w:w="9576" w:type="dxa"/>
        <w:tblInd w:w="17" w:type="dxa"/>
        <w:tblCellMar>
          <w:top w:w="31" w:type="dxa"/>
          <w:left w:w="2" w:type="dxa"/>
          <w:right w:w="98" w:type="dxa"/>
        </w:tblCellMar>
        <w:tblLook w:val="04A0" w:firstRow="1" w:lastRow="0" w:firstColumn="1" w:lastColumn="0" w:noHBand="0" w:noVBand="1"/>
      </w:tblPr>
      <w:tblGrid>
        <w:gridCol w:w="3268"/>
        <w:gridCol w:w="3156"/>
        <w:gridCol w:w="3152"/>
      </w:tblGrid>
      <w:tr w:rsidR="00A3216C" w:rsidRPr="00A3216C" w14:paraId="466F8CFA" w14:textId="77777777" w:rsidTr="00A3216C">
        <w:trPr>
          <w:trHeight w:val="401"/>
        </w:trPr>
        <w:tc>
          <w:tcPr>
            <w:tcW w:w="9576"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0137B57" w14:textId="77777777" w:rsidR="00C81298" w:rsidRPr="00F726C3" w:rsidRDefault="00C81298" w:rsidP="00451267">
            <w:pPr>
              <w:spacing w:after="0" w:line="259" w:lineRule="auto"/>
              <w:ind w:left="25" w:firstLine="0"/>
              <w:jc w:val="left"/>
              <w:rPr>
                <w:bCs/>
                <w:color w:val="auto"/>
                <w:sz w:val="22"/>
              </w:rPr>
            </w:pPr>
            <w:r w:rsidRPr="00F726C3">
              <w:rPr>
                <w:bCs/>
                <w:color w:val="auto"/>
                <w:sz w:val="22"/>
              </w:rPr>
              <w:t xml:space="preserve">La Trobe Other Instruments and Charges </w:t>
            </w:r>
          </w:p>
        </w:tc>
      </w:tr>
      <w:tr w:rsidR="00C81298" w14:paraId="58B951D5" w14:textId="77777777" w:rsidTr="00C81298">
        <w:trPr>
          <w:trHeight w:val="429"/>
        </w:trPr>
        <w:tc>
          <w:tcPr>
            <w:tcW w:w="3268" w:type="dxa"/>
            <w:tcBorders>
              <w:top w:val="single" w:sz="6" w:space="0" w:color="000000"/>
              <w:left w:val="single" w:sz="6" w:space="0" w:color="000000"/>
              <w:bottom w:val="single" w:sz="5" w:space="0" w:color="000000"/>
              <w:right w:val="single" w:sz="6" w:space="0" w:color="000000"/>
            </w:tcBorders>
          </w:tcPr>
          <w:p w14:paraId="40801A87" w14:textId="77777777" w:rsidR="00C81298" w:rsidRPr="00B573F5" w:rsidRDefault="00C81298" w:rsidP="00451267">
            <w:pPr>
              <w:spacing w:after="0" w:line="259" w:lineRule="auto"/>
              <w:ind w:left="149" w:firstLine="0"/>
              <w:jc w:val="center"/>
              <w:rPr>
                <w:bCs/>
              </w:rPr>
            </w:pPr>
            <w:r w:rsidRPr="00B573F5">
              <w:rPr>
                <w:bCs/>
              </w:rPr>
              <w:t xml:space="preserve"> </w:t>
            </w:r>
          </w:p>
        </w:tc>
        <w:tc>
          <w:tcPr>
            <w:tcW w:w="3156" w:type="dxa"/>
            <w:tcBorders>
              <w:top w:val="single" w:sz="6" w:space="0" w:color="000000"/>
              <w:left w:val="single" w:sz="6" w:space="0" w:color="000000"/>
              <w:bottom w:val="single" w:sz="5" w:space="0" w:color="000000"/>
              <w:right w:val="single" w:sz="8" w:space="0" w:color="000000"/>
            </w:tcBorders>
          </w:tcPr>
          <w:p w14:paraId="0D86805E" w14:textId="77777777" w:rsidR="00C81298" w:rsidRPr="00B573F5" w:rsidRDefault="00C81298" w:rsidP="00451267">
            <w:pPr>
              <w:spacing w:after="0" w:line="259" w:lineRule="auto"/>
              <w:ind w:left="26" w:firstLine="0"/>
              <w:jc w:val="left"/>
              <w:rPr>
                <w:bCs/>
              </w:rPr>
            </w:pPr>
            <w:r w:rsidRPr="00B573F5">
              <w:rPr>
                <w:bCs/>
              </w:rPr>
              <w:t xml:space="preserve">Academic/Public funded </w:t>
            </w:r>
          </w:p>
        </w:tc>
        <w:tc>
          <w:tcPr>
            <w:tcW w:w="3152" w:type="dxa"/>
            <w:tcBorders>
              <w:top w:val="single" w:sz="6" w:space="0" w:color="000000"/>
              <w:left w:val="single" w:sz="8" w:space="0" w:color="000000"/>
              <w:bottom w:val="single" w:sz="5" w:space="0" w:color="000000"/>
              <w:right w:val="single" w:sz="6" w:space="0" w:color="000000"/>
            </w:tcBorders>
          </w:tcPr>
          <w:p w14:paraId="7BF74905" w14:textId="77777777" w:rsidR="00C81298" w:rsidRPr="00B573F5" w:rsidRDefault="00C81298" w:rsidP="00451267">
            <w:pPr>
              <w:spacing w:after="0" w:line="259" w:lineRule="auto"/>
              <w:ind w:left="29" w:firstLine="0"/>
              <w:jc w:val="left"/>
              <w:rPr>
                <w:bCs/>
              </w:rPr>
            </w:pPr>
            <w:r w:rsidRPr="00B573F5">
              <w:rPr>
                <w:bCs/>
              </w:rPr>
              <w:t xml:space="preserve">Industry </w:t>
            </w:r>
          </w:p>
        </w:tc>
      </w:tr>
      <w:tr w:rsidR="00C81298" w14:paraId="29832749" w14:textId="77777777" w:rsidTr="00C81298">
        <w:trPr>
          <w:trHeight w:val="419"/>
        </w:trPr>
        <w:tc>
          <w:tcPr>
            <w:tcW w:w="3268" w:type="dxa"/>
            <w:tcBorders>
              <w:top w:val="single" w:sz="5" w:space="0" w:color="000000"/>
              <w:left w:val="single" w:sz="6" w:space="0" w:color="000000"/>
              <w:bottom w:val="single" w:sz="6" w:space="0" w:color="000000"/>
              <w:right w:val="single" w:sz="6" w:space="0" w:color="000000"/>
            </w:tcBorders>
          </w:tcPr>
          <w:p w14:paraId="58852C86" w14:textId="77777777" w:rsidR="00C81298" w:rsidRPr="00B573F5" w:rsidRDefault="00C81298" w:rsidP="00451267">
            <w:pPr>
              <w:spacing w:after="0" w:line="259" w:lineRule="auto"/>
              <w:ind w:left="25" w:firstLine="0"/>
              <w:jc w:val="left"/>
              <w:rPr>
                <w:bCs/>
              </w:rPr>
            </w:pPr>
            <w:r w:rsidRPr="00B573F5">
              <w:rPr>
                <w:bCs/>
              </w:rPr>
              <w:t xml:space="preserve">X-ray </w:t>
            </w:r>
            <w:r w:rsidRPr="00B573F5">
              <w:rPr>
                <w:bCs/>
                <w:i/>
              </w:rPr>
              <w:t>µ</w:t>
            </w:r>
            <w:r w:rsidRPr="00B573F5">
              <w:rPr>
                <w:bCs/>
              </w:rPr>
              <w:t xml:space="preserve">CT (Xradia XCT200) </w:t>
            </w:r>
          </w:p>
        </w:tc>
        <w:tc>
          <w:tcPr>
            <w:tcW w:w="3156" w:type="dxa"/>
            <w:tcBorders>
              <w:top w:val="single" w:sz="5" w:space="0" w:color="000000"/>
              <w:left w:val="single" w:sz="6" w:space="0" w:color="000000"/>
              <w:bottom w:val="single" w:sz="6" w:space="0" w:color="000000"/>
              <w:right w:val="single" w:sz="8" w:space="0" w:color="000000"/>
            </w:tcBorders>
          </w:tcPr>
          <w:p w14:paraId="0809E9D9" w14:textId="77777777" w:rsidR="00C81298" w:rsidRDefault="00C81298" w:rsidP="00451267">
            <w:pPr>
              <w:spacing w:after="0" w:line="259" w:lineRule="auto"/>
              <w:ind w:left="26" w:firstLine="0"/>
              <w:jc w:val="left"/>
            </w:pPr>
            <w:r>
              <w:t xml:space="preserve">$250 / hour ($1200 cap &gt;5 hours) </w:t>
            </w:r>
          </w:p>
        </w:tc>
        <w:tc>
          <w:tcPr>
            <w:tcW w:w="3152" w:type="dxa"/>
            <w:tcBorders>
              <w:top w:val="single" w:sz="5" w:space="0" w:color="000000"/>
              <w:left w:val="single" w:sz="8" w:space="0" w:color="000000"/>
              <w:bottom w:val="single" w:sz="6" w:space="0" w:color="000000"/>
              <w:right w:val="single" w:sz="6" w:space="0" w:color="000000"/>
            </w:tcBorders>
          </w:tcPr>
          <w:p w14:paraId="7F5CE326" w14:textId="77777777" w:rsidR="00C81298" w:rsidRDefault="00C81298" w:rsidP="00451267">
            <w:pPr>
              <w:spacing w:after="0" w:line="259" w:lineRule="auto"/>
              <w:ind w:left="29" w:firstLine="0"/>
              <w:jc w:val="left"/>
            </w:pPr>
            <w:r>
              <w:t xml:space="preserve">Quote on request </w:t>
            </w:r>
          </w:p>
        </w:tc>
      </w:tr>
      <w:tr w:rsidR="00C81298" w14:paraId="02B53DEC" w14:textId="77777777" w:rsidTr="00C81298">
        <w:trPr>
          <w:trHeight w:val="408"/>
        </w:trPr>
        <w:tc>
          <w:tcPr>
            <w:tcW w:w="3268" w:type="dxa"/>
            <w:tcBorders>
              <w:top w:val="single" w:sz="6" w:space="0" w:color="000000"/>
              <w:left w:val="single" w:sz="6" w:space="0" w:color="000000"/>
              <w:bottom w:val="single" w:sz="6" w:space="0" w:color="000000"/>
              <w:right w:val="single" w:sz="6" w:space="0" w:color="000000"/>
            </w:tcBorders>
          </w:tcPr>
          <w:p w14:paraId="2786E660" w14:textId="77777777" w:rsidR="00C81298" w:rsidRPr="00B573F5" w:rsidRDefault="00C81298" w:rsidP="00451267">
            <w:pPr>
              <w:spacing w:after="0" w:line="259" w:lineRule="auto"/>
              <w:ind w:left="25" w:firstLine="0"/>
              <w:jc w:val="left"/>
              <w:rPr>
                <w:bCs/>
              </w:rPr>
            </w:pPr>
            <w:r w:rsidRPr="00B573F5">
              <w:rPr>
                <w:bCs/>
              </w:rPr>
              <w:t xml:space="preserve">La Trobe Staff Assistance </w:t>
            </w:r>
          </w:p>
        </w:tc>
        <w:tc>
          <w:tcPr>
            <w:tcW w:w="3156" w:type="dxa"/>
            <w:tcBorders>
              <w:top w:val="single" w:sz="6" w:space="0" w:color="000000"/>
              <w:left w:val="single" w:sz="6" w:space="0" w:color="000000"/>
              <w:bottom w:val="single" w:sz="6" w:space="0" w:color="000000"/>
              <w:right w:val="single" w:sz="8" w:space="0" w:color="000000"/>
            </w:tcBorders>
          </w:tcPr>
          <w:p w14:paraId="7D40B5F5" w14:textId="77777777" w:rsidR="00C81298" w:rsidRDefault="00C81298" w:rsidP="00451267">
            <w:pPr>
              <w:spacing w:after="0" w:line="259" w:lineRule="auto"/>
              <w:ind w:left="26" w:firstLine="0"/>
              <w:jc w:val="left"/>
            </w:pPr>
            <w:r>
              <w:t xml:space="preserve">$60 / hour </w:t>
            </w:r>
          </w:p>
        </w:tc>
        <w:tc>
          <w:tcPr>
            <w:tcW w:w="3152" w:type="dxa"/>
            <w:tcBorders>
              <w:top w:val="single" w:sz="6" w:space="0" w:color="000000"/>
              <w:left w:val="single" w:sz="8" w:space="0" w:color="000000"/>
              <w:bottom w:val="single" w:sz="6" w:space="0" w:color="000000"/>
              <w:right w:val="single" w:sz="6" w:space="0" w:color="000000"/>
            </w:tcBorders>
          </w:tcPr>
          <w:p w14:paraId="369163FA" w14:textId="77777777" w:rsidR="00C81298" w:rsidRDefault="00C81298" w:rsidP="00451267">
            <w:pPr>
              <w:spacing w:after="0" w:line="259" w:lineRule="auto"/>
              <w:ind w:left="0" w:firstLine="0"/>
              <w:jc w:val="left"/>
            </w:pPr>
            <w:r>
              <w:t xml:space="preserve"> Quote on request </w:t>
            </w:r>
          </w:p>
        </w:tc>
      </w:tr>
    </w:tbl>
    <w:p w14:paraId="4349EE4F" w14:textId="77777777" w:rsidR="00B573F5" w:rsidRDefault="00B573F5" w:rsidP="00B573F5">
      <w:pPr>
        <w:pStyle w:val="Heading3"/>
      </w:pPr>
    </w:p>
    <w:p w14:paraId="1066CFC9" w14:textId="2CE36DE5" w:rsidR="00C81298" w:rsidRDefault="00C81298" w:rsidP="00B573F5">
      <w:pPr>
        <w:pStyle w:val="Heading3"/>
      </w:pPr>
      <w:r>
        <w:t xml:space="preserve">ANFF-VIC: GENERAL POLICIES </w:t>
      </w:r>
    </w:p>
    <w:p w14:paraId="533E068B" w14:textId="77777777" w:rsidR="00C81298" w:rsidRDefault="00C81298" w:rsidP="00C81298">
      <w:pPr>
        <w:ind w:left="25"/>
      </w:pPr>
      <w:r>
        <w:t xml:space="preserve">All training requests are conducted at the sum cost of ANFF-Vic staff assistance plus the relevant tool costs.  </w:t>
      </w:r>
    </w:p>
    <w:p w14:paraId="0D8DE900" w14:textId="77777777" w:rsidR="00C81298" w:rsidRDefault="00C81298" w:rsidP="00C81298">
      <w:pPr>
        <w:ind w:left="25"/>
      </w:pPr>
      <w:r>
        <w:t xml:space="preserve">All job requests for independent completion by a process are conducted at the sum cost of staff assistance plus the relevant tool costs. </w:t>
      </w:r>
    </w:p>
    <w:p w14:paraId="18306B10" w14:textId="77777777" w:rsidR="00C81298" w:rsidRDefault="00C81298" w:rsidP="00C81298">
      <w:pPr>
        <w:ind w:left="25"/>
      </w:pPr>
      <w:r>
        <w:t>Small volumes of basic consumables are included in the price for major and minor equipment; however, large volumes or specialised consumables (</w:t>
      </w:r>
      <w:proofErr w:type="gramStart"/>
      <w:r>
        <w:t>e.g.</w:t>
      </w:r>
      <w:proofErr w:type="gramEnd"/>
      <w:r>
        <w:t xml:space="preserve"> substrate materials) will be at full cost to the user and must be arranged with a process engineer. Any retooling will be charged to the user at cost. </w:t>
      </w:r>
    </w:p>
    <w:p w14:paraId="1487F1EC" w14:textId="77777777" w:rsidR="00C81298" w:rsidRDefault="00C81298" w:rsidP="00C81298">
      <w:pPr>
        <w:ind w:left="25"/>
      </w:pPr>
      <w:r>
        <w:t xml:space="preserve">In addition to all other induction, operational health and safety and training requirements, researchers who wish to gain unassisted status must complete (and be assessed for competency against) application-specific training provided by the ANFF-Vic process engineers. </w:t>
      </w:r>
    </w:p>
    <w:p w14:paraId="3E58AB8C" w14:textId="523DCF95" w:rsidR="00F726C3" w:rsidRDefault="00C81298" w:rsidP="00C81298">
      <w:pPr>
        <w:spacing w:after="0"/>
        <w:ind w:left="25"/>
      </w:pPr>
      <w:r>
        <w:t xml:space="preserve">Discounts are available at MCN or the Bio-interface Facility through setup of non-refundable pre-paid accounts for instrument utilisation. Discounts do not apply to residencies, consumables or staff assistance. </w:t>
      </w:r>
    </w:p>
    <w:p w14:paraId="28515701" w14:textId="77777777" w:rsidR="00F726C3" w:rsidRDefault="00F726C3">
      <w:pPr>
        <w:spacing w:after="160" w:line="259" w:lineRule="auto"/>
        <w:ind w:left="0" w:right="0" w:firstLine="0"/>
        <w:jc w:val="left"/>
      </w:pPr>
      <w:r>
        <w:br w:type="page"/>
      </w:r>
    </w:p>
    <w:p w14:paraId="07AA2D3C" w14:textId="77777777" w:rsidR="00A3216C" w:rsidRDefault="00A3216C" w:rsidP="00C81298">
      <w:pPr>
        <w:spacing w:after="0"/>
        <w:ind w:left="25"/>
      </w:pPr>
    </w:p>
    <w:tbl>
      <w:tblPr>
        <w:tblStyle w:val="TableGrid"/>
        <w:tblW w:w="9519" w:type="dxa"/>
        <w:tblInd w:w="28" w:type="dxa"/>
        <w:tblCellMar>
          <w:top w:w="29" w:type="dxa"/>
          <w:left w:w="27" w:type="dxa"/>
          <w:right w:w="115" w:type="dxa"/>
        </w:tblCellMar>
        <w:tblLook w:val="04A0" w:firstRow="1" w:lastRow="0" w:firstColumn="1" w:lastColumn="0" w:noHBand="0" w:noVBand="1"/>
      </w:tblPr>
      <w:tblGrid>
        <w:gridCol w:w="4818"/>
        <w:gridCol w:w="4701"/>
      </w:tblGrid>
      <w:tr w:rsidR="00A3216C" w:rsidRPr="00A3216C" w14:paraId="031446C0" w14:textId="77777777" w:rsidTr="00A3216C">
        <w:trPr>
          <w:trHeight w:val="340"/>
        </w:trPr>
        <w:tc>
          <w:tcPr>
            <w:tcW w:w="48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AB9F844" w14:textId="77777777" w:rsidR="00C81298" w:rsidRPr="00B573F5" w:rsidRDefault="00C81298" w:rsidP="00451267">
            <w:pPr>
              <w:spacing w:after="0" w:line="259" w:lineRule="auto"/>
              <w:ind w:left="0" w:firstLine="0"/>
              <w:jc w:val="left"/>
              <w:rPr>
                <w:bCs/>
                <w:color w:val="auto"/>
              </w:rPr>
            </w:pPr>
            <w:r w:rsidRPr="00B573F5">
              <w:rPr>
                <w:bCs/>
                <w:color w:val="auto"/>
              </w:rPr>
              <w:t xml:space="preserve">PRE-PAID PURCHASE </w:t>
            </w:r>
          </w:p>
        </w:tc>
        <w:tc>
          <w:tcPr>
            <w:tcW w:w="4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B7643CF" w14:textId="77777777" w:rsidR="00C81298" w:rsidRPr="00B573F5" w:rsidRDefault="00C81298" w:rsidP="00451267">
            <w:pPr>
              <w:spacing w:after="0" w:line="259" w:lineRule="auto"/>
              <w:ind w:left="3" w:firstLine="0"/>
              <w:jc w:val="left"/>
              <w:rPr>
                <w:bCs/>
                <w:color w:val="auto"/>
              </w:rPr>
            </w:pPr>
            <w:r w:rsidRPr="00B573F5">
              <w:rPr>
                <w:bCs/>
                <w:color w:val="auto"/>
              </w:rPr>
              <w:t xml:space="preserve">DISCOUNTS TO BE APPLIED </w:t>
            </w:r>
          </w:p>
        </w:tc>
      </w:tr>
      <w:tr w:rsidR="00C81298" w14:paraId="6E0EE1CB" w14:textId="77777777" w:rsidTr="00A3216C">
        <w:trPr>
          <w:trHeight w:val="365"/>
        </w:trPr>
        <w:tc>
          <w:tcPr>
            <w:tcW w:w="4818" w:type="dxa"/>
            <w:tcBorders>
              <w:top w:val="single" w:sz="6" w:space="0" w:color="000000"/>
              <w:left w:val="single" w:sz="5" w:space="0" w:color="000000"/>
              <w:bottom w:val="single" w:sz="5" w:space="0" w:color="000000"/>
              <w:right w:val="single" w:sz="5" w:space="0" w:color="000000"/>
            </w:tcBorders>
          </w:tcPr>
          <w:p w14:paraId="3BEAF29E" w14:textId="77777777" w:rsidR="00C81298" w:rsidRDefault="00C81298" w:rsidP="00451267">
            <w:pPr>
              <w:spacing w:after="0" w:line="259" w:lineRule="auto"/>
              <w:ind w:left="0" w:firstLine="0"/>
              <w:jc w:val="left"/>
            </w:pPr>
            <w:r>
              <w:t xml:space="preserve">$2,000 pre-paid account </w:t>
            </w:r>
          </w:p>
        </w:tc>
        <w:tc>
          <w:tcPr>
            <w:tcW w:w="4701" w:type="dxa"/>
            <w:tcBorders>
              <w:top w:val="single" w:sz="6" w:space="0" w:color="000000"/>
              <w:left w:val="single" w:sz="5" w:space="0" w:color="000000"/>
              <w:bottom w:val="single" w:sz="5" w:space="0" w:color="000000"/>
              <w:right w:val="single" w:sz="5" w:space="0" w:color="000000"/>
            </w:tcBorders>
          </w:tcPr>
          <w:p w14:paraId="3F6A5A16" w14:textId="77777777" w:rsidR="00C81298" w:rsidRDefault="00C81298" w:rsidP="00451267">
            <w:pPr>
              <w:spacing w:after="0" w:line="259" w:lineRule="auto"/>
              <w:ind w:left="3" w:firstLine="0"/>
              <w:jc w:val="left"/>
            </w:pPr>
            <w:r>
              <w:t xml:space="preserve">15% discount </w:t>
            </w:r>
          </w:p>
        </w:tc>
      </w:tr>
      <w:tr w:rsidR="00C81298" w14:paraId="2C4D659A" w14:textId="77777777" w:rsidTr="00C81298">
        <w:trPr>
          <w:trHeight w:val="350"/>
        </w:trPr>
        <w:tc>
          <w:tcPr>
            <w:tcW w:w="4818" w:type="dxa"/>
            <w:tcBorders>
              <w:top w:val="single" w:sz="5" w:space="0" w:color="000000"/>
              <w:left w:val="single" w:sz="5" w:space="0" w:color="000000"/>
              <w:bottom w:val="single" w:sz="5" w:space="0" w:color="000000"/>
              <w:right w:val="single" w:sz="5" w:space="0" w:color="000000"/>
            </w:tcBorders>
          </w:tcPr>
          <w:p w14:paraId="4BF926DA" w14:textId="77777777" w:rsidR="00C81298" w:rsidRDefault="00C81298" w:rsidP="00451267">
            <w:pPr>
              <w:spacing w:after="0" w:line="259" w:lineRule="auto"/>
              <w:ind w:left="0" w:firstLine="0"/>
              <w:jc w:val="left"/>
            </w:pPr>
            <w:r>
              <w:t xml:space="preserve">$5,000 pre-paid account </w:t>
            </w:r>
          </w:p>
        </w:tc>
        <w:tc>
          <w:tcPr>
            <w:tcW w:w="4701" w:type="dxa"/>
            <w:tcBorders>
              <w:top w:val="single" w:sz="5" w:space="0" w:color="000000"/>
              <w:left w:val="single" w:sz="5" w:space="0" w:color="000000"/>
              <w:bottom w:val="single" w:sz="5" w:space="0" w:color="000000"/>
              <w:right w:val="single" w:sz="5" w:space="0" w:color="000000"/>
            </w:tcBorders>
          </w:tcPr>
          <w:p w14:paraId="305447A6" w14:textId="77777777" w:rsidR="00C81298" w:rsidRDefault="00C81298" w:rsidP="00451267">
            <w:pPr>
              <w:spacing w:after="0" w:line="259" w:lineRule="auto"/>
              <w:ind w:left="0" w:firstLine="0"/>
              <w:jc w:val="left"/>
            </w:pPr>
            <w:r>
              <w:t xml:space="preserve">20% discount </w:t>
            </w:r>
          </w:p>
        </w:tc>
      </w:tr>
      <w:tr w:rsidR="00C81298" w14:paraId="50B4D7F5" w14:textId="77777777" w:rsidTr="00C81298">
        <w:trPr>
          <w:trHeight w:val="350"/>
        </w:trPr>
        <w:tc>
          <w:tcPr>
            <w:tcW w:w="4818" w:type="dxa"/>
            <w:tcBorders>
              <w:top w:val="single" w:sz="5" w:space="0" w:color="000000"/>
              <w:left w:val="single" w:sz="5" w:space="0" w:color="000000"/>
              <w:bottom w:val="single" w:sz="5" w:space="0" w:color="000000"/>
              <w:right w:val="single" w:sz="5" w:space="0" w:color="000000"/>
            </w:tcBorders>
          </w:tcPr>
          <w:p w14:paraId="303F8490" w14:textId="77777777" w:rsidR="00C81298" w:rsidRDefault="00C81298" w:rsidP="00451267">
            <w:pPr>
              <w:spacing w:after="0" w:line="259" w:lineRule="auto"/>
              <w:ind w:left="0" w:firstLine="0"/>
              <w:jc w:val="left"/>
            </w:pPr>
            <w:r>
              <w:t xml:space="preserve">$10,000 pre-paid account </w:t>
            </w:r>
          </w:p>
        </w:tc>
        <w:tc>
          <w:tcPr>
            <w:tcW w:w="4701" w:type="dxa"/>
            <w:tcBorders>
              <w:top w:val="single" w:sz="5" w:space="0" w:color="000000"/>
              <w:left w:val="single" w:sz="5" w:space="0" w:color="000000"/>
              <w:bottom w:val="single" w:sz="5" w:space="0" w:color="000000"/>
              <w:right w:val="single" w:sz="5" w:space="0" w:color="000000"/>
            </w:tcBorders>
          </w:tcPr>
          <w:p w14:paraId="0FCD43F5" w14:textId="77777777" w:rsidR="00C81298" w:rsidRDefault="00C81298" w:rsidP="00451267">
            <w:pPr>
              <w:spacing w:after="0" w:line="259" w:lineRule="auto"/>
              <w:ind w:left="0" w:firstLine="0"/>
              <w:jc w:val="left"/>
            </w:pPr>
            <w:r>
              <w:t xml:space="preserve">25% discount </w:t>
            </w:r>
          </w:p>
        </w:tc>
      </w:tr>
      <w:tr w:rsidR="00C81298" w14:paraId="3AAC17D5" w14:textId="77777777" w:rsidTr="00C81298">
        <w:trPr>
          <w:trHeight w:val="350"/>
        </w:trPr>
        <w:tc>
          <w:tcPr>
            <w:tcW w:w="4818" w:type="dxa"/>
            <w:tcBorders>
              <w:top w:val="single" w:sz="5" w:space="0" w:color="000000"/>
              <w:left w:val="single" w:sz="5" w:space="0" w:color="000000"/>
              <w:bottom w:val="single" w:sz="5" w:space="0" w:color="000000"/>
              <w:right w:val="single" w:sz="5" w:space="0" w:color="000000"/>
            </w:tcBorders>
          </w:tcPr>
          <w:p w14:paraId="44CDB68F" w14:textId="77777777" w:rsidR="00C81298" w:rsidRDefault="00C81298" w:rsidP="00451267">
            <w:pPr>
              <w:spacing w:after="0" w:line="259" w:lineRule="auto"/>
              <w:ind w:left="0" w:firstLine="0"/>
              <w:jc w:val="left"/>
            </w:pPr>
            <w:r>
              <w:t xml:space="preserve">$25,000 pre-paid account </w:t>
            </w:r>
          </w:p>
        </w:tc>
        <w:tc>
          <w:tcPr>
            <w:tcW w:w="4701" w:type="dxa"/>
            <w:tcBorders>
              <w:top w:val="single" w:sz="5" w:space="0" w:color="000000"/>
              <w:left w:val="single" w:sz="5" w:space="0" w:color="000000"/>
              <w:bottom w:val="single" w:sz="5" w:space="0" w:color="000000"/>
              <w:right w:val="single" w:sz="5" w:space="0" w:color="000000"/>
            </w:tcBorders>
          </w:tcPr>
          <w:p w14:paraId="22E15CA6" w14:textId="77777777" w:rsidR="00C81298" w:rsidRDefault="00C81298" w:rsidP="00451267">
            <w:pPr>
              <w:spacing w:after="0" w:line="259" w:lineRule="auto"/>
              <w:ind w:left="0" w:firstLine="0"/>
              <w:jc w:val="left"/>
            </w:pPr>
            <w:r>
              <w:t xml:space="preserve">30% discount </w:t>
            </w:r>
          </w:p>
        </w:tc>
      </w:tr>
    </w:tbl>
    <w:p w14:paraId="5259612C" w14:textId="77777777" w:rsidR="00A5640E" w:rsidRDefault="00A5640E" w:rsidP="00A5640E">
      <w:pPr>
        <w:spacing w:after="160" w:line="259" w:lineRule="auto"/>
        <w:ind w:left="0" w:right="0" w:firstLine="0"/>
        <w:jc w:val="left"/>
      </w:pPr>
    </w:p>
    <w:p w14:paraId="5CB7436B" w14:textId="30088815" w:rsidR="00FF7328" w:rsidRDefault="0072072F" w:rsidP="00A5640E">
      <w:pPr>
        <w:pStyle w:val="Heading2"/>
      </w:pPr>
      <w:r>
        <w:t xml:space="preserve">ACT Node </w:t>
      </w:r>
    </w:p>
    <w:p w14:paraId="7DA23DFA" w14:textId="77777777" w:rsidR="00FF7328" w:rsidRDefault="0072072F">
      <w:pPr>
        <w:ind w:left="-5" w:right="0"/>
      </w:pPr>
      <w:r>
        <w:t xml:space="preserve">Pricing structure for ACT Flagship instruments. </w:t>
      </w:r>
    </w:p>
    <w:tbl>
      <w:tblPr>
        <w:tblStyle w:val="TableGrid"/>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1" w:type="dxa"/>
          <w:left w:w="104" w:type="dxa"/>
          <w:right w:w="115" w:type="dxa"/>
        </w:tblCellMar>
        <w:tblLook w:val="04A0" w:firstRow="1" w:lastRow="0" w:firstColumn="1" w:lastColumn="0" w:noHBand="0" w:noVBand="1"/>
      </w:tblPr>
      <w:tblGrid>
        <w:gridCol w:w="3965"/>
        <w:gridCol w:w="1700"/>
        <w:gridCol w:w="1705"/>
        <w:gridCol w:w="1649"/>
      </w:tblGrid>
      <w:tr w:rsidR="00FF7328" w14:paraId="60B2405D" w14:textId="77777777" w:rsidTr="00F726C3">
        <w:trPr>
          <w:trHeight w:val="712"/>
        </w:trPr>
        <w:tc>
          <w:tcPr>
            <w:tcW w:w="3965" w:type="dxa"/>
            <w:shd w:val="clear" w:color="auto" w:fill="BFBFBF" w:themeFill="background1" w:themeFillShade="BF"/>
          </w:tcPr>
          <w:p w14:paraId="5430A56B" w14:textId="77777777" w:rsidR="00FF7328" w:rsidRDefault="0072072F">
            <w:pPr>
              <w:spacing w:after="0" w:line="259" w:lineRule="auto"/>
              <w:ind w:left="4" w:right="0" w:firstLine="0"/>
              <w:jc w:val="left"/>
            </w:pPr>
            <w:r>
              <w:rPr>
                <w:b/>
              </w:rPr>
              <w:t xml:space="preserve"> </w:t>
            </w:r>
          </w:p>
        </w:tc>
        <w:tc>
          <w:tcPr>
            <w:tcW w:w="1700" w:type="dxa"/>
            <w:shd w:val="clear" w:color="auto" w:fill="BFBFBF" w:themeFill="background1" w:themeFillShade="BF"/>
          </w:tcPr>
          <w:p w14:paraId="6946CE9D" w14:textId="77777777" w:rsidR="00FF7328" w:rsidRPr="00F726C3" w:rsidRDefault="0072072F" w:rsidP="00F726C3">
            <w:pPr>
              <w:spacing w:after="0" w:line="259" w:lineRule="auto"/>
              <w:ind w:left="4" w:right="0" w:firstLine="0"/>
              <w:rPr>
                <w:bCs/>
              </w:rPr>
            </w:pPr>
            <w:r w:rsidRPr="00F726C3">
              <w:rPr>
                <w:bCs/>
              </w:rPr>
              <w:t xml:space="preserve">PhD </w:t>
            </w:r>
          </w:p>
        </w:tc>
        <w:tc>
          <w:tcPr>
            <w:tcW w:w="1705" w:type="dxa"/>
            <w:shd w:val="clear" w:color="auto" w:fill="BFBFBF" w:themeFill="background1" w:themeFillShade="BF"/>
            <w:vAlign w:val="center"/>
          </w:tcPr>
          <w:p w14:paraId="5C714795" w14:textId="77777777" w:rsidR="00FF7328" w:rsidRPr="00F726C3" w:rsidRDefault="0072072F" w:rsidP="00F726C3">
            <w:pPr>
              <w:spacing w:after="0" w:line="259" w:lineRule="auto"/>
              <w:ind w:left="5" w:right="0" w:firstLine="0"/>
              <w:rPr>
                <w:bCs/>
              </w:rPr>
            </w:pPr>
            <w:r w:rsidRPr="00F726C3">
              <w:rPr>
                <w:bCs/>
              </w:rPr>
              <w:t xml:space="preserve">Publicly funded </w:t>
            </w:r>
          </w:p>
        </w:tc>
        <w:tc>
          <w:tcPr>
            <w:tcW w:w="1649" w:type="dxa"/>
            <w:shd w:val="clear" w:color="auto" w:fill="BFBFBF" w:themeFill="background1" w:themeFillShade="BF"/>
          </w:tcPr>
          <w:p w14:paraId="00D40436" w14:textId="77777777" w:rsidR="00FF7328" w:rsidRPr="00F726C3" w:rsidRDefault="0072072F" w:rsidP="00F726C3">
            <w:pPr>
              <w:spacing w:after="0" w:line="259" w:lineRule="auto"/>
              <w:ind w:left="0" w:right="0" w:firstLine="0"/>
              <w:rPr>
                <w:bCs/>
              </w:rPr>
            </w:pPr>
            <w:r w:rsidRPr="00F726C3">
              <w:rPr>
                <w:bCs/>
              </w:rPr>
              <w:t xml:space="preserve">Industry </w:t>
            </w:r>
          </w:p>
        </w:tc>
      </w:tr>
      <w:tr w:rsidR="00FF7328" w14:paraId="0A6C5EA9" w14:textId="77777777" w:rsidTr="00F726C3">
        <w:trPr>
          <w:trHeight w:val="481"/>
        </w:trPr>
        <w:tc>
          <w:tcPr>
            <w:tcW w:w="3965" w:type="dxa"/>
            <w:vAlign w:val="center"/>
          </w:tcPr>
          <w:p w14:paraId="315C2B32" w14:textId="77777777" w:rsidR="00FF7328" w:rsidRDefault="0072072F">
            <w:pPr>
              <w:spacing w:after="0" w:line="259" w:lineRule="auto"/>
              <w:ind w:left="4" w:right="0" w:firstLine="0"/>
              <w:jc w:val="left"/>
            </w:pPr>
            <w:r>
              <w:t xml:space="preserve">All NCRIS supported units (except FIB) </w:t>
            </w:r>
          </w:p>
        </w:tc>
        <w:tc>
          <w:tcPr>
            <w:tcW w:w="1700" w:type="dxa"/>
          </w:tcPr>
          <w:p w14:paraId="37F1E253" w14:textId="77777777" w:rsidR="00FF7328" w:rsidRDefault="00FF7328">
            <w:pPr>
              <w:spacing w:after="160" w:line="259" w:lineRule="auto"/>
              <w:ind w:left="0" w:right="0" w:firstLine="0"/>
              <w:jc w:val="left"/>
            </w:pPr>
          </w:p>
        </w:tc>
        <w:tc>
          <w:tcPr>
            <w:tcW w:w="1705" w:type="dxa"/>
          </w:tcPr>
          <w:p w14:paraId="558456BA" w14:textId="77777777" w:rsidR="00FF7328" w:rsidRDefault="00FF7328">
            <w:pPr>
              <w:spacing w:after="160" w:line="259" w:lineRule="auto"/>
              <w:ind w:left="0" w:right="0" w:firstLine="0"/>
              <w:jc w:val="left"/>
            </w:pPr>
          </w:p>
        </w:tc>
        <w:tc>
          <w:tcPr>
            <w:tcW w:w="1649" w:type="dxa"/>
          </w:tcPr>
          <w:p w14:paraId="51000FD6" w14:textId="77777777" w:rsidR="00FF7328" w:rsidRDefault="00FF7328">
            <w:pPr>
              <w:spacing w:after="160" w:line="259" w:lineRule="auto"/>
              <w:ind w:left="0" w:right="0" w:firstLine="0"/>
              <w:jc w:val="left"/>
            </w:pPr>
          </w:p>
        </w:tc>
      </w:tr>
      <w:tr w:rsidR="00FF7328" w14:paraId="5C60E781" w14:textId="77777777" w:rsidTr="00F726C3">
        <w:trPr>
          <w:trHeight w:val="480"/>
        </w:trPr>
        <w:tc>
          <w:tcPr>
            <w:tcW w:w="3965" w:type="dxa"/>
            <w:vAlign w:val="center"/>
          </w:tcPr>
          <w:p w14:paraId="7A782BAB" w14:textId="77777777" w:rsidR="00FF7328" w:rsidRDefault="0072072F">
            <w:pPr>
              <w:spacing w:after="0" w:line="259" w:lineRule="auto"/>
              <w:ind w:left="564" w:right="0" w:firstLine="0"/>
              <w:jc w:val="left"/>
            </w:pPr>
            <w:r>
              <w:t xml:space="preserve">Unassisted </w:t>
            </w:r>
          </w:p>
        </w:tc>
        <w:tc>
          <w:tcPr>
            <w:tcW w:w="1700" w:type="dxa"/>
            <w:vAlign w:val="center"/>
          </w:tcPr>
          <w:p w14:paraId="6F303AC0" w14:textId="77777777" w:rsidR="00FF7328" w:rsidRDefault="0072072F">
            <w:pPr>
              <w:spacing w:after="0" w:line="259" w:lineRule="auto"/>
              <w:ind w:left="4" w:right="0" w:firstLine="0"/>
              <w:jc w:val="left"/>
            </w:pPr>
            <w:r>
              <w:t xml:space="preserve">$50 / hr </w:t>
            </w:r>
          </w:p>
        </w:tc>
        <w:tc>
          <w:tcPr>
            <w:tcW w:w="1705" w:type="dxa"/>
            <w:vAlign w:val="center"/>
          </w:tcPr>
          <w:p w14:paraId="284ACCDD" w14:textId="77777777" w:rsidR="00FF7328" w:rsidRDefault="0072072F">
            <w:pPr>
              <w:spacing w:after="0" w:line="259" w:lineRule="auto"/>
              <w:ind w:left="5" w:right="0" w:firstLine="0"/>
              <w:jc w:val="left"/>
            </w:pPr>
            <w:r>
              <w:t xml:space="preserve">$50 / hr </w:t>
            </w:r>
          </w:p>
        </w:tc>
        <w:tc>
          <w:tcPr>
            <w:tcW w:w="1649" w:type="dxa"/>
            <w:vAlign w:val="center"/>
          </w:tcPr>
          <w:p w14:paraId="58A21087" w14:textId="77777777" w:rsidR="00FF7328" w:rsidRDefault="0072072F">
            <w:pPr>
              <w:spacing w:after="0" w:line="259" w:lineRule="auto"/>
              <w:ind w:left="0" w:right="0" w:firstLine="0"/>
              <w:jc w:val="left"/>
            </w:pPr>
            <w:r>
              <w:t xml:space="preserve">$150 / hr </w:t>
            </w:r>
          </w:p>
        </w:tc>
      </w:tr>
      <w:tr w:rsidR="00FF7328" w14:paraId="64BCF7F4" w14:textId="77777777" w:rsidTr="00F726C3">
        <w:trPr>
          <w:trHeight w:val="480"/>
        </w:trPr>
        <w:tc>
          <w:tcPr>
            <w:tcW w:w="3965" w:type="dxa"/>
            <w:vAlign w:val="center"/>
          </w:tcPr>
          <w:p w14:paraId="0C9E1F40" w14:textId="77777777" w:rsidR="00FF7328" w:rsidRDefault="0072072F">
            <w:pPr>
              <w:spacing w:after="0" w:line="259" w:lineRule="auto"/>
              <w:ind w:left="564" w:right="0" w:firstLine="0"/>
              <w:jc w:val="left"/>
            </w:pPr>
            <w:r>
              <w:t xml:space="preserve">Assisted </w:t>
            </w:r>
          </w:p>
        </w:tc>
        <w:tc>
          <w:tcPr>
            <w:tcW w:w="1700" w:type="dxa"/>
            <w:vAlign w:val="center"/>
          </w:tcPr>
          <w:p w14:paraId="2921967E" w14:textId="77777777" w:rsidR="00FF7328" w:rsidRDefault="0072072F">
            <w:pPr>
              <w:spacing w:after="0" w:line="259" w:lineRule="auto"/>
              <w:ind w:left="4" w:right="0" w:firstLine="0"/>
              <w:jc w:val="left"/>
            </w:pPr>
            <w:r>
              <w:t xml:space="preserve">$100 / hr </w:t>
            </w:r>
          </w:p>
        </w:tc>
        <w:tc>
          <w:tcPr>
            <w:tcW w:w="1705" w:type="dxa"/>
            <w:vAlign w:val="center"/>
          </w:tcPr>
          <w:p w14:paraId="08973B1D" w14:textId="77777777" w:rsidR="00FF7328" w:rsidRDefault="0072072F">
            <w:pPr>
              <w:spacing w:after="0" w:line="259" w:lineRule="auto"/>
              <w:ind w:left="5" w:right="0" w:firstLine="0"/>
              <w:jc w:val="left"/>
            </w:pPr>
            <w:r>
              <w:t xml:space="preserve">$100 / hr </w:t>
            </w:r>
          </w:p>
        </w:tc>
        <w:tc>
          <w:tcPr>
            <w:tcW w:w="1649" w:type="dxa"/>
            <w:vAlign w:val="center"/>
          </w:tcPr>
          <w:p w14:paraId="2CC38B1F" w14:textId="77777777" w:rsidR="00FF7328" w:rsidRDefault="0072072F">
            <w:pPr>
              <w:spacing w:after="0" w:line="259" w:lineRule="auto"/>
              <w:ind w:left="0" w:right="0" w:firstLine="0"/>
              <w:jc w:val="left"/>
            </w:pPr>
            <w:r>
              <w:t xml:space="preserve">$250 / hr </w:t>
            </w:r>
          </w:p>
        </w:tc>
      </w:tr>
      <w:tr w:rsidR="00FF7328" w14:paraId="09D8DCC0" w14:textId="77777777" w:rsidTr="00F726C3">
        <w:trPr>
          <w:trHeight w:val="480"/>
        </w:trPr>
        <w:tc>
          <w:tcPr>
            <w:tcW w:w="3965" w:type="dxa"/>
            <w:vAlign w:val="center"/>
          </w:tcPr>
          <w:p w14:paraId="408147B9" w14:textId="77777777" w:rsidR="00FF7328" w:rsidRDefault="0072072F">
            <w:pPr>
              <w:spacing w:after="0" w:line="259" w:lineRule="auto"/>
              <w:ind w:left="4" w:right="0" w:firstLine="0"/>
              <w:jc w:val="left"/>
            </w:pPr>
            <w:r>
              <w:t xml:space="preserve">FIB </w:t>
            </w:r>
          </w:p>
        </w:tc>
        <w:tc>
          <w:tcPr>
            <w:tcW w:w="1700" w:type="dxa"/>
          </w:tcPr>
          <w:p w14:paraId="3AA95641" w14:textId="77777777" w:rsidR="00FF7328" w:rsidRDefault="00FF7328">
            <w:pPr>
              <w:spacing w:after="160" w:line="259" w:lineRule="auto"/>
              <w:ind w:left="0" w:right="0" w:firstLine="0"/>
              <w:jc w:val="left"/>
            </w:pPr>
          </w:p>
        </w:tc>
        <w:tc>
          <w:tcPr>
            <w:tcW w:w="1705" w:type="dxa"/>
          </w:tcPr>
          <w:p w14:paraId="0D5ED17C" w14:textId="77777777" w:rsidR="00FF7328" w:rsidRDefault="00FF7328">
            <w:pPr>
              <w:spacing w:after="160" w:line="259" w:lineRule="auto"/>
              <w:ind w:left="0" w:right="0" w:firstLine="0"/>
              <w:jc w:val="left"/>
            </w:pPr>
          </w:p>
        </w:tc>
        <w:tc>
          <w:tcPr>
            <w:tcW w:w="1649" w:type="dxa"/>
          </w:tcPr>
          <w:p w14:paraId="09973BAC" w14:textId="77777777" w:rsidR="00FF7328" w:rsidRDefault="00FF7328">
            <w:pPr>
              <w:spacing w:after="160" w:line="259" w:lineRule="auto"/>
              <w:ind w:left="0" w:right="0" w:firstLine="0"/>
              <w:jc w:val="left"/>
            </w:pPr>
          </w:p>
        </w:tc>
      </w:tr>
      <w:tr w:rsidR="00FF7328" w14:paraId="7A57AEFE" w14:textId="77777777" w:rsidTr="00F726C3">
        <w:trPr>
          <w:trHeight w:val="480"/>
        </w:trPr>
        <w:tc>
          <w:tcPr>
            <w:tcW w:w="3965" w:type="dxa"/>
            <w:vAlign w:val="center"/>
          </w:tcPr>
          <w:p w14:paraId="5F996C1E" w14:textId="77777777" w:rsidR="00FF7328" w:rsidRDefault="0072072F">
            <w:pPr>
              <w:spacing w:after="0" w:line="259" w:lineRule="auto"/>
              <w:ind w:left="564" w:right="0" w:firstLine="0"/>
              <w:jc w:val="left"/>
            </w:pPr>
            <w:r>
              <w:t xml:space="preserve">Unassisted </w:t>
            </w:r>
          </w:p>
        </w:tc>
        <w:tc>
          <w:tcPr>
            <w:tcW w:w="1700" w:type="dxa"/>
            <w:vAlign w:val="center"/>
          </w:tcPr>
          <w:p w14:paraId="1BD5A7D9" w14:textId="77777777" w:rsidR="00FF7328" w:rsidRDefault="0072072F">
            <w:pPr>
              <w:spacing w:after="0" w:line="259" w:lineRule="auto"/>
              <w:ind w:left="4" w:right="0" w:firstLine="0"/>
              <w:jc w:val="left"/>
            </w:pPr>
            <w:r>
              <w:t xml:space="preserve">$60 / hr </w:t>
            </w:r>
          </w:p>
        </w:tc>
        <w:tc>
          <w:tcPr>
            <w:tcW w:w="1705" w:type="dxa"/>
            <w:vAlign w:val="center"/>
          </w:tcPr>
          <w:p w14:paraId="6E94E75A" w14:textId="77777777" w:rsidR="00FF7328" w:rsidRDefault="0072072F">
            <w:pPr>
              <w:spacing w:after="0" w:line="259" w:lineRule="auto"/>
              <w:ind w:left="5" w:right="0" w:firstLine="0"/>
              <w:jc w:val="left"/>
            </w:pPr>
            <w:r>
              <w:t xml:space="preserve">$60 / hr </w:t>
            </w:r>
          </w:p>
        </w:tc>
        <w:tc>
          <w:tcPr>
            <w:tcW w:w="1649" w:type="dxa"/>
            <w:vAlign w:val="center"/>
          </w:tcPr>
          <w:p w14:paraId="617C5863" w14:textId="77777777" w:rsidR="00FF7328" w:rsidRDefault="0072072F">
            <w:pPr>
              <w:spacing w:after="0" w:line="259" w:lineRule="auto"/>
              <w:ind w:left="0" w:right="0" w:firstLine="0"/>
              <w:jc w:val="left"/>
            </w:pPr>
            <w:r>
              <w:t xml:space="preserve">$150 / hr </w:t>
            </w:r>
          </w:p>
        </w:tc>
      </w:tr>
      <w:tr w:rsidR="00FF7328" w14:paraId="08B34E25" w14:textId="77777777" w:rsidTr="00F726C3">
        <w:trPr>
          <w:trHeight w:val="481"/>
        </w:trPr>
        <w:tc>
          <w:tcPr>
            <w:tcW w:w="3965" w:type="dxa"/>
            <w:vAlign w:val="center"/>
          </w:tcPr>
          <w:p w14:paraId="10E14F19" w14:textId="77777777" w:rsidR="00FF7328" w:rsidRDefault="0072072F">
            <w:pPr>
              <w:spacing w:after="0" w:line="259" w:lineRule="auto"/>
              <w:ind w:left="564" w:right="0" w:firstLine="0"/>
              <w:jc w:val="left"/>
            </w:pPr>
            <w:r>
              <w:t xml:space="preserve">Assisted </w:t>
            </w:r>
          </w:p>
        </w:tc>
        <w:tc>
          <w:tcPr>
            <w:tcW w:w="1700" w:type="dxa"/>
            <w:vAlign w:val="center"/>
          </w:tcPr>
          <w:p w14:paraId="2EA41945" w14:textId="77777777" w:rsidR="00FF7328" w:rsidRDefault="0072072F">
            <w:pPr>
              <w:spacing w:after="0" w:line="259" w:lineRule="auto"/>
              <w:ind w:left="4" w:right="0" w:firstLine="0"/>
              <w:jc w:val="left"/>
            </w:pPr>
            <w:r>
              <w:t xml:space="preserve">$110/ hr </w:t>
            </w:r>
          </w:p>
        </w:tc>
        <w:tc>
          <w:tcPr>
            <w:tcW w:w="1705" w:type="dxa"/>
            <w:vAlign w:val="center"/>
          </w:tcPr>
          <w:p w14:paraId="686A45D4" w14:textId="77777777" w:rsidR="00FF7328" w:rsidRDefault="0072072F">
            <w:pPr>
              <w:spacing w:after="0" w:line="259" w:lineRule="auto"/>
              <w:ind w:left="5" w:right="0" w:firstLine="0"/>
              <w:jc w:val="left"/>
            </w:pPr>
            <w:r>
              <w:t xml:space="preserve">$110 / hr </w:t>
            </w:r>
          </w:p>
        </w:tc>
        <w:tc>
          <w:tcPr>
            <w:tcW w:w="1649" w:type="dxa"/>
            <w:vAlign w:val="center"/>
          </w:tcPr>
          <w:p w14:paraId="5005C715" w14:textId="77777777" w:rsidR="00FF7328" w:rsidRDefault="0072072F">
            <w:pPr>
              <w:spacing w:after="0" w:line="259" w:lineRule="auto"/>
              <w:ind w:left="0" w:right="0" w:firstLine="0"/>
              <w:jc w:val="left"/>
            </w:pPr>
            <w:r>
              <w:t xml:space="preserve">$250 / hr </w:t>
            </w:r>
          </w:p>
        </w:tc>
      </w:tr>
    </w:tbl>
    <w:p w14:paraId="253062D6" w14:textId="77777777" w:rsidR="00F726C3" w:rsidRDefault="00F726C3">
      <w:pPr>
        <w:ind w:left="-5" w:right="0"/>
      </w:pPr>
    </w:p>
    <w:p w14:paraId="25AFE40D" w14:textId="77777777" w:rsidR="0059121B" w:rsidRDefault="0059121B">
      <w:pPr>
        <w:spacing w:after="160" w:line="259" w:lineRule="auto"/>
        <w:ind w:left="0" w:right="0" w:firstLine="0"/>
        <w:jc w:val="left"/>
      </w:pPr>
      <w:r>
        <w:br w:type="page"/>
      </w:r>
    </w:p>
    <w:p w14:paraId="61C988ED" w14:textId="462572BF" w:rsidR="00FF7328" w:rsidRDefault="0072072F">
      <w:pPr>
        <w:ind w:left="-5" w:right="0"/>
      </w:pPr>
      <w:r>
        <w:lastRenderedPageBreak/>
        <w:t xml:space="preserve">Pricing structure for other ACT instruments. </w:t>
      </w:r>
    </w:p>
    <w:tbl>
      <w:tblPr>
        <w:tblStyle w:val="TableGrid"/>
        <w:tblW w:w="9019" w:type="dxa"/>
        <w:tblInd w:w="0" w:type="dxa"/>
        <w:tblCellMar>
          <w:top w:w="127" w:type="dxa"/>
          <w:left w:w="104" w:type="dxa"/>
          <w:right w:w="115" w:type="dxa"/>
        </w:tblCellMar>
        <w:tblLook w:val="04A0" w:firstRow="1" w:lastRow="0" w:firstColumn="1" w:lastColumn="0" w:noHBand="0" w:noVBand="1"/>
      </w:tblPr>
      <w:tblGrid>
        <w:gridCol w:w="3965"/>
        <w:gridCol w:w="1700"/>
        <w:gridCol w:w="1705"/>
        <w:gridCol w:w="1649"/>
      </w:tblGrid>
      <w:tr w:rsidR="00FF7328" w14:paraId="1127959C" w14:textId="77777777" w:rsidTr="00F726C3">
        <w:trPr>
          <w:trHeight w:val="708"/>
        </w:trPr>
        <w:tc>
          <w:tcPr>
            <w:tcW w:w="3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96E1BD" w14:textId="77777777" w:rsidR="00FF7328" w:rsidRDefault="0072072F">
            <w:pPr>
              <w:spacing w:after="0" w:line="259" w:lineRule="auto"/>
              <w:ind w:left="4"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5EC9E1" w14:textId="77777777" w:rsidR="00FF7328" w:rsidRDefault="0072072F">
            <w:pPr>
              <w:spacing w:after="0" w:line="259" w:lineRule="auto"/>
              <w:ind w:left="4" w:right="0" w:firstLine="0"/>
              <w:jc w:val="left"/>
            </w:pPr>
            <w:r>
              <w:rPr>
                <w:b/>
              </w:rPr>
              <w:t xml:space="preserve">PhD </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739BBF" w14:textId="77777777" w:rsidR="00FF7328" w:rsidRDefault="0072072F">
            <w:pPr>
              <w:spacing w:after="0" w:line="259" w:lineRule="auto"/>
              <w:ind w:left="5" w:right="0" w:firstLine="0"/>
              <w:jc w:val="left"/>
            </w:pPr>
            <w:r>
              <w:rPr>
                <w:b/>
              </w:rPr>
              <w:t xml:space="preserve">Publicly funded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2AD485" w14:textId="77777777" w:rsidR="00FF7328" w:rsidRDefault="0072072F">
            <w:pPr>
              <w:spacing w:after="0" w:line="259" w:lineRule="auto"/>
              <w:ind w:left="0" w:right="0" w:firstLine="0"/>
              <w:jc w:val="left"/>
            </w:pPr>
            <w:r>
              <w:rPr>
                <w:b/>
              </w:rPr>
              <w:t xml:space="preserve">Industry </w:t>
            </w:r>
          </w:p>
        </w:tc>
      </w:tr>
      <w:tr w:rsidR="00FF7328" w14:paraId="31683FE1" w14:textId="77777777" w:rsidTr="00F726C3">
        <w:trPr>
          <w:trHeight w:val="480"/>
        </w:trPr>
        <w:tc>
          <w:tcPr>
            <w:tcW w:w="9019" w:type="dxa"/>
            <w:gridSpan w:val="4"/>
            <w:tcBorders>
              <w:top w:val="single" w:sz="4" w:space="0" w:color="000000"/>
              <w:left w:val="single" w:sz="3" w:space="0" w:color="000000"/>
              <w:bottom w:val="single" w:sz="3" w:space="0" w:color="000000"/>
              <w:right w:val="single" w:sz="3" w:space="0" w:color="000000"/>
            </w:tcBorders>
            <w:vAlign w:val="center"/>
          </w:tcPr>
          <w:p w14:paraId="36A34A5A" w14:textId="77777777" w:rsidR="00FF7328" w:rsidRDefault="0072072F">
            <w:pPr>
              <w:spacing w:after="0" w:line="259" w:lineRule="auto"/>
              <w:ind w:left="4" w:right="0" w:firstLine="0"/>
              <w:jc w:val="left"/>
            </w:pPr>
            <w:r>
              <w:t xml:space="preserve">Sputter only  </w:t>
            </w:r>
          </w:p>
        </w:tc>
      </w:tr>
      <w:tr w:rsidR="00FF7328" w14:paraId="11A084AC" w14:textId="77777777">
        <w:trPr>
          <w:trHeight w:val="480"/>
        </w:trPr>
        <w:tc>
          <w:tcPr>
            <w:tcW w:w="3965" w:type="dxa"/>
            <w:tcBorders>
              <w:top w:val="single" w:sz="3" w:space="0" w:color="000000"/>
              <w:left w:val="single" w:sz="3" w:space="0" w:color="000000"/>
              <w:bottom w:val="single" w:sz="3" w:space="0" w:color="000000"/>
              <w:right w:val="single" w:sz="3" w:space="0" w:color="000000"/>
            </w:tcBorders>
            <w:vAlign w:val="center"/>
          </w:tcPr>
          <w:p w14:paraId="076764C5" w14:textId="77777777" w:rsidR="00FF7328" w:rsidRDefault="0072072F">
            <w:pPr>
              <w:spacing w:after="0" w:line="259" w:lineRule="auto"/>
              <w:ind w:left="564" w:right="0" w:firstLine="0"/>
              <w:jc w:val="left"/>
            </w:pPr>
            <w:r>
              <w:t xml:space="preserve">Unassisted </w:t>
            </w:r>
          </w:p>
        </w:tc>
        <w:tc>
          <w:tcPr>
            <w:tcW w:w="1700" w:type="dxa"/>
            <w:tcBorders>
              <w:top w:val="single" w:sz="3" w:space="0" w:color="000000"/>
              <w:left w:val="single" w:sz="3" w:space="0" w:color="000000"/>
              <w:bottom w:val="single" w:sz="3" w:space="0" w:color="000000"/>
              <w:right w:val="single" w:sz="3" w:space="0" w:color="000000"/>
            </w:tcBorders>
            <w:vAlign w:val="center"/>
          </w:tcPr>
          <w:p w14:paraId="24919EBA" w14:textId="77777777" w:rsidR="00FF7328" w:rsidRDefault="0072072F">
            <w:pPr>
              <w:spacing w:after="0" w:line="259" w:lineRule="auto"/>
              <w:ind w:left="4" w:right="0" w:firstLine="0"/>
              <w:jc w:val="left"/>
            </w:pPr>
            <w:r>
              <w:t xml:space="preserve">$40 / hr </w:t>
            </w:r>
          </w:p>
        </w:tc>
        <w:tc>
          <w:tcPr>
            <w:tcW w:w="1705" w:type="dxa"/>
            <w:tcBorders>
              <w:top w:val="single" w:sz="3" w:space="0" w:color="000000"/>
              <w:left w:val="single" w:sz="3" w:space="0" w:color="000000"/>
              <w:bottom w:val="single" w:sz="3" w:space="0" w:color="000000"/>
              <w:right w:val="single" w:sz="3" w:space="0" w:color="000000"/>
            </w:tcBorders>
            <w:vAlign w:val="center"/>
          </w:tcPr>
          <w:p w14:paraId="01831227" w14:textId="77777777" w:rsidR="00FF7328" w:rsidRDefault="0072072F">
            <w:pPr>
              <w:spacing w:after="0" w:line="259" w:lineRule="auto"/>
              <w:ind w:left="5" w:right="0" w:firstLine="0"/>
              <w:jc w:val="left"/>
            </w:pPr>
            <w:r>
              <w:t xml:space="preserve">$40 / hr </w:t>
            </w:r>
          </w:p>
        </w:tc>
        <w:tc>
          <w:tcPr>
            <w:tcW w:w="1649" w:type="dxa"/>
            <w:tcBorders>
              <w:top w:val="single" w:sz="3" w:space="0" w:color="000000"/>
              <w:left w:val="single" w:sz="3" w:space="0" w:color="000000"/>
              <w:bottom w:val="single" w:sz="3" w:space="0" w:color="000000"/>
              <w:right w:val="single" w:sz="3" w:space="0" w:color="000000"/>
            </w:tcBorders>
            <w:vAlign w:val="center"/>
          </w:tcPr>
          <w:p w14:paraId="1C5C07B6" w14:textId="77777777" w:rsidR="00FF7328" w:rsidRDefault="0072072F">
            <w:pPr>
              <w:spacing w:after="0" w:line="259" w:lineRule="auto"/>
              <w:ind w:left="0" w:right="0" w:firstLine="0"/>
              <w:jc w:val="left"/>
            </w:pPr>
            <w:r>
              <w:t xml:space="preserve">$150 / hr </w:t>
            </w:r>
          </w:p>
        </w:tc>
      </w:tr>
      <w:tr w:rsidR="00FF7328" w14:paraId="525A86D3" w14:textId="77777777">
        <w:trPr>
          <w:trHeight w:val="480"/>
        </w:trPr>
        <w:tc>
          <w:tcPr>
            <w:tcW w:w="3965" w:type="dxa"/>
            <w:tcBorders>
              <w:top w:val="single" w:sz="3" w:space="0" w:color="000000"/>
              <w:left w:val="single" w:sz="3" w:space="0" w:color="000000"/>
              <w:bottom w:val="single" w:sz="3" w:space="0" w:color="000000"/>
              <w:right w:val="single" w:sz="3" w:space="0" w:color="000000"/>
            </w:tcBorders>
            <w:vAlign w:val="center"/>
          </w:tcPr>
          <w:p w14:paraId="560E7843" w14:textId="77777777" w:rsidR="00FF7328" w:rsidRDefault="0072072F">
            <w:pPr>
              <w:spacing w:after="0" w:line="259" w:lineRule="auto"/>
              <w:ind w:left="564" w:right="0" w:firstLine="0"/>
              <w:jc w:val="left"/>
            </w:pPr>
            <w:r>
              <w:t xml:space="preserve">Assisted </w:t>
            </w:r>
          </w:p>
        </w:tc>
        <w:tc>
          <w:tcPr>
            <w:tcW w:w="1700" w:type="dxa"/>
            <w:tcBorders>
              <w:top w:val="single" w:sz="3" w:space="0" w:color="000000"/>
              <w:left w:val="single" w:sz="3" w:space="0" w:color="000000"/>
              <w:bottom w:val="single" w:sz="3" w:space="0" w:color="000000"/>
              <w:right w:val="single" w:sz="3" w:space="0" w:color="000000"/>
            </w:tcBorders>
            <w:vAlign w:val="center"/>
          </w:tcPr>
          <w:p w14:paraId="04288643" w14:textId="77777777" w:rsidR="00FF7328" w:rsidRDefault="0072072F">
            <w:pPr>
              <w:spacing w:after="0" w:line="259" w:lineRule="auto"/>
              <w:ind w:left="4" w:right="0" w:firstLine="0"/>
              <w:jc w:val="left"/>
            </w:pPr>
            <w:r>
              <w:t xml:space="preserve">$90 / hr </w:t>
            </w:r>
          </w:p>
        </w:tc>
        <w:tc>
          <w:tcPr>
            <w:tcW w:w="1705" w:type="dxa"/>
            <w:tcBorders>
              <w:top w:val="single" w:sz="3" w:space="0" w:color="000000"/>
              <w:left w:val="single" w:sz="3" w:space="0" w:color="000000"/>
              <w:bottom w:val="single" w:sz="3" w:space="0" w:color="000000"/>
              <w:right w:val="single" w:sz="3" w:space="0" w:color="000000"/>
            </w:tcBorders>
            <w:vAlign w:val="center"/>
          </w:tcPr>
          <w:p w14:paraId="21B360F4" w14:textId="77777777" w:rsidR="00FF7328" w:rsidRDefault="0072072F">
            <w:pPr>
              <w:spacing w:after="0" w:line="259" w:lineRule="auto"/>
              <w:ind w:left="5" w:right="0" w:firstLine="0"/>
              <w:jc w:val="left"/>
            </w:pPr>
            <w:r>
              <w:t xml:space="preserve">$90/ hr </w:t>
            </w:r>
          </w:p>
        </w:tc>
        <w:tc>
          <w:tcPr>
            <w:tcW w:w="1649" w:type="dxa"/>
            <w:tcBorders>
              <w:top w:val="single" w:sz="3" w:space="0" w:color="000000"/>
              <w:left w:val="single" w:sz="3" w:space="0" w:color="000000"/>
              <w:bottom w:val="single" w:sz="3" w:space="0" w:color="000000"/>
              <w:right w:val="single" w:sz="3" w:space="0" w:color="000000"/>
            </w:tcBorders>
            <w:vAlign w:val="center"/>
          </w:tcPr>
          <w:p w14:paraId="799B3559" w14:textId="77777777" w:rsidR="00FF7328" w:rsidRDefault="0072072F">
            <w:pPr>
              <w:spacing w:after="0" w:line="259" w:lineRule="auto"/>
              <w:ind w:left="0" w:right="0" w:firstLine="0"/>
              <w:jc w:val="left"/>
            </w:pPr>
            <w:r>
              <w:t xml:space="preserve">$250 / hr </w:t>
            </w:r>
          </w:p>
        </w:tc>
      </w:tr>
      <w:tr w:rsidR="00FF7328" w14:paraId="2AC65C36" w14:textId="77777777">
        <w:trPr>
          <w:trHeight w:val="1060"/>
        </w:trPr>
        <w:tc>
          <w:tcPr>
            <w:tcW w:w="9019" w:type="dxa"/>
            <w:gridSpan w:val="4"/>
            <w:tcBorders>
              <w:top w:val="single" w:sz="3" w:space="0" w:color="000000"/>
              <w:left w:val="single" w:sz="3" w:space="0" w:color="000000"/>
              <w:bottom w:val="single" w:sz="3" w:space="0" w:color="000000"/>
              <w:right w:val="single" w:sz="3" w:space="0" w:color="000000"/>
            </w:tcBorders>
            <w:vAlign w:val="center"/>
          </w:tcPr>
          <w:p w14:paraId="75F33147" w14:textId="77777777" w:rsidR="00FF7328" w:rsidRDefault="0072072F">
            <w:pPr>
              <w:spacing w:after="100" w:line="259" w:lineRule="auto"/>
              <w:ind w:left="4" w:right="0" w:firstLine="0"/>
              <w:jc w:val="left"/>
            </w:pPr>
            <w:r>
              <w:t xml:space="preserve">Small processing tools </w:t>
            </w:r>
          </w:p>
          <w:p w14:paraId="0DB66ED3" w14:textId="77777777" w:rsidR="00FF7328" w:rsidRDefault="0072072F">
            <w:pPr>
              <w:spacing w:after="0" w:line="259" w:lineRule="auto"/>
              <w:ind w:left="564" w:right="0" w:firstLine="0"/>
              <w:jc w:val="left"/>
            </w:pPr>
            <w:r>
              <w:t xml:space="preserve">Barrel Etcher, Ellipsometer, Flip-chip Bonder, Rapid Thermal Annealer, Surface Profiler &amp; Thermal Evaporator </w:t>
            </w:r>
          </w:p>
        </w:tc>
      </w:tr>
      <w:tr w:rsidR="00FF7328" w14:paraId="4661027B" w14:textId="77777777">
        <w:trPr>
          <w:trHeight w:val="480"/>
        </w:trPr>
        <w:tc>
          <w:tcPr>
            <w:tcW w:w="3965" w:type="dxa"/>
            <w:tcBorders>
              <w:top w:val="single" w:sz="3" w:space="0" w:color="000000"/>
              <w:left w:val="single" w:sz="3" w:space="0" w:color="000000"/>
              <w:bottom w:val="single" w:sz="3" w:space="0" w:color="000000"/>
              <w:right w:val="single" w:sz="3" w:space="0" w:color="000000"/>
            </w:tcBorders>
            <w:vAlign w:val="center"/>
          </w:tcPr>
          <w:p w14:paraId="16CC4901" w14:textId="77777777" w:rsidR="00FF7328" w:rsidRDefault="0072072F">
            <w:pPr>
              <w:spacing w:after="0" w:line="259" w:lineRule="auto"/>
              <w:ind w:left="564" w:right="0" w:firstLine="0"/>
              <w:jc w:val="left"/>
            </w:pPr>
            <w:r>
              <w:t xml:space="preserve">Unassisted </w:t>
            </w:r>
          </w:p>
        </w:tc>
        <w:tc>
          <w:tcPr>
            <w:tcW w:w="1700" w:type="dxa"/>
            <w:tcBorders>
              <w:top w:val="single" w:sz="3" w:space="0" w:color="000000"/>
              <w:left w:val="single" w:sz="3" w:space="0" w:color="000000"/>
              <w:bottom w:val="single" w:sz="3" w:space="0" w:color="000000"/>
              <w:right w:val="single" w:sz="3" w:space="0" w:color="000000"/>
            </w:tcBorders>
            <w:vAlign w:val="center"/>
          </w:tcPr>
          <w:p w14:paraId="3619667C" w14:textId="77777777" w:rsidR="00FF7328" w:rsidRDefault="0072072F">
            <w:pPr>
              <w:spacing w:after="0" w:line="259" w:lineRule="auto"/>
              <w:ind w:left="4" w:right="0" w:firstLine="0"/>
              <w:jc w:val="left"/>
            </w:pPr>
            <w:r>
              <w:t xml:space="preserve">$20 / hr </w:t>
            </w:r>
          </w:p>
        </w:tc>
        <w:tc>
          <w:tcPr>
            <w:tcW w:w="1705" w:type="dxa"/>
            <w:tcBorders>
              <w:top w:val="single" w:sz="3" w:space="0" w:color="000000"/>
              <w:left w:val="single" w:sz="3" w:space="0" w:color="000000"/>
              <w:bottom w:val="single" w:sz="3" w:space="0" w:color="000000"/>
              <w:right w:val="single" w:sz="3" w:space="0" w:color="000000"/>
            </w:tcBorders>
            <w:vAlign w:val="center"/>
          </w:tcPr>
          <w:p w14:paraId="077D6297" w14:textId="77777777" w:rsidR="00FF7328" w:rsidRDefault="0072072F">
            <w:pPr>
              <w:spacing w:after="0" w:line="259" w:lineRule="auto"/>
              <w:ind w:left="5" w:right="0" w:firstLine="0"/>
              <w:jc w:val="left"/>
            </w:pPr>
            <w:r>
              <w:t xml:space="preserve">$20 / hr </w:t>
            </w:r>
          </w:p>
        </w:tc>
        <w:tc>
          <w:tcPr>
            <w:tcW w:w="1649" w:type="dxa"/>
            <w:tcBorders>
              <w:top w:val="single" w:sz="3" w:space="0" w:color="000000"/>
              <w:left w:val="single" w:sz="3" w:space="0" w:color="000000"/>
              <w:bottom w:val="single" w:sz="3" w:space="0" w:color="000000"/>
              <w:right w:val="single" w:sz="3" w:space="0" w:color="000000"/>
            </w:tcBorders>
            <w:vAlign w:val="center"/>
          </w:tcPr>
          <w:p w14:paraId="703BEF87" w14:textId="77777777" w:rsidR="00FF7328" w:rsidRDefault="0072072F">
            <w:pPr>
              <w:spacing w:after="0" w:line="259" w:lineRule="auto"/>
              <w:ind w:left="0" w:right="0" w:firstLine="0"/>
              <w:jc w:val="left"/>
            </w:pPr>
            <w:r>
              <w:t xml:space="preserve">$150 / hr </w:t>
            </w:r>
          </w:p>
        </w:tc>
      </w:tr>
      <w:tr w:rsidR="00FF7328" w14:paraId="200BEFA1" w14:textId="77777777">
        <w:trPr>
          <w:trHeight w:val="480"/>
        </w:trPr>
        <w:tc>
          <w:tcPr>
            <w:tcW w:w="3965" w:type="dxa"/>
            <w:tcBorders>
              <w:top w:val="single" w:sz="3" w:space="0" w:color="000000"/>
              <w:left w:val="single" w:sz="3" w:space="0" w:color="000000"/>
              <w:bottom w:val="single" w:sz="3" w:space="0" w:color="000000"/>
              <w:right w:val="single" w:sz="3" w:space="0" w:color="000000"/>
            </w:tcBorders>
            <w:vAlign w:val="center"/>
          </w:tcPr>
          <w:p w14:paraId="12A90D04" w14:textId="77777777" w:rsidR="00FF7328" w:rsidRDefault="0072072F">
            <w:pPr>
              <w:spacing w:after="0" w:line="259" w:lineRule="auto"/>
              <w:ind w:left="564" w:right="0" w:firstLine="0"/>
              <w:jc w:val="left"/>
            </w:pPr>
            <w:r>
              <w:t xml:space="preserve">Assisted </w:t>
            </w:r>
          </w:p>
        </w:tc>
        <w:tc>
          <w:tcPr>
            <w:tcW w:w="1700" w:type="dxa"/>
            <w:tcBorders>
              <w:top w:val="single" w:sz="3" w:space="0" w:color="000000"/>
              <w:left w:val="single" w:sz="3" w:space="0" w:color="000000"/>
              <w:bottom w:val="single" w:sz="3" w:space="0" w:color="000000"/>
              <w:right w:val="single" w:sz="3" w:space="0" w:color="000000"/>
            </w:tcBorders>
            <w:vAlign w:val="center"/>
          </w:tcPr>
          <w:p w14:paraId="7A650E3E" w14:textId="77777777" w:rsidR="00FF7328" w:rsidRDefault="0072072F">
            <w:pPr>
              <w:spacing w:after="0" w:line="259" w:lineRule="auto"/>
              <w:ind w:left="4" w:right="0" w:firstLine="0"/>
              <w:jc w:val="left"/>
            </w:pPr>
            <w:r>
              <w:t xml:space="preserve">$70 / hr </w:t>
            </w:r>
          </w:p>
        </w:tc>
        <w:tc>
          <w:tcPr>
            <w:tcW w:w="1705" w:type="dxa"/>
            <w:tcBorders>
              <w:top w:val="single" w:sz="3" w:space="0" w:color="000000"/>
              <w:left w:val="single" w:sz="3" w:space="0" w:color="000000"/>
              <w:bottom w:val="single" w:sz="3" w:space="0" w:color="000000"/>
              <w:right w:val="single" w:sz="3" w:space="0" w:color="000000"/>
            </w:tcBorders>
            <w:vAlign w:val="center"/>
          </w:tcPr>
          <w:p w14:paraId="11E05EC8" w14:textId="77777777" w:rsidR="00FF7328" w:rsidRDefault="0072072F">
            <w:pPr>
              <w:spacing w:after="0" w:line="259" w:lineRule="auto"/>
              <w:ind w:left="5" w:right="0" w:firstLine="0"/>
              <w:jc w:val="left"/>
            </w:pPr>
            <w:r>
              <w:t xml:space="preserve">$70 / hr </w:t>
            </w:r>
          </w:p>
        </w:tc>
        <w:tc>
          <w:tcPr>
            <w:tcW w:w="1649" w:type="dxa"/>
            <w:tcBorders>
              <w:top w:val="single" w:sz="3" w:space="0" w:color="000000"/>
              <w:left w:val="single" w:sz="3" w:space="0" w:color="000000"/>
              <w:bottom w:val="single" w:sz="3" w:space="0" w:color="000000"/>
              <w:right w:val="single" w:sz="3" w:space="0" w:color="000000"/>
            </w:tcBorders>
            <w:vAlign w:val="center"/>
          </w:tcPr>
          <w:p w14:paraId="67A0D4AD" w14:textId="77777777" w:rsidR="00FF7328" w:rsidRDefault="0072072F">
            <w:pPr>
              <w:spacing w:after="0" w:line="259" w:lineRule="auto"/>
              <w:ind w:left="0" w:right="0" w:firstLine="0"/>
              <w:jc w:val="left"/>
            </w:pPr>
            <w:r>
              <w:t xml:space="preserve">$250 / hr </w:t>
            </w:r>
          </w:p>
        </w:tc>
      </w:tr>
      <w:tr w:rsidR="00FF7328" w14:paraId="11AEB2D2" w14:textId="77777777">
        <w:trPr>
          <w:trHeight w:val="480"/>
        </w:trPr>
        <w:tc>
          <w:tcPr>
            <w:tcW w:w="3965" w:type="dxa"/>
            <w:tcBorders>
              <w:top w:val="single" w:sz="3" w:space="0" w:color="000000"/>
              <w:left w:val="single" w:sz="3" w:space="0" w:color="000000"/>
              <w:bottom w:val="single" w:sz="3" w:space="0" w:color="000000"/>
              <w:right w:val="single" w:sz="3" w:space="0" w:color="000000"/>
            </w:tcBorders>
            <w:vAlign w:val="center"/>
          </w:tcPr>
          <w:p w14:paraId="04F4B3DB" w14:textId="77777777" w:rsidR="00FF7328" w:rsidRDefault="0072072F">
            <w:pPr>
              <w:spacing w:after="0" w:line="259" w:lineRule="auto"/>
              <w:ind w:left="4" w:right="0" w:firstLine="0"/>
              <w:jc w:val="left"/>
            </w:pPr>
            <w:r>
              <w:t xml:space="preserve">General assistance </w:t>
            </w:r>
          </w:p>
        </w:tc>
        <w:tc>
          <w:tcPr>
            <w:tcW w:w="1700" w:type="dxa"/>
            <w:tcBorders>
              <w:top w:val="single" w:sz="3" w:space="0" w:color="000000"/>
              <w:left w:val="single" w:sz="3" w:space="0" w:color="000000"/>
              <w:bottom w:val="single" w:sz="3" w:space="0" w:color="000000"/>
              <w:right w:val="single" w:sz="3" w:space="0" w:color="000000"/>
            </w:tcBorders>
            <w:vAlign w:val="center"/>
          </w:tcPr>
          <w:p w14:paraId="3AA48D29" w14:textId="77777777" w:rsidR="00FF7328" w:rsidRDefault="0072072F">
            <w:pPr>
              <w:spacing w:after="0" w:line="259" w:lineRule="auto"/>
              <w:ind w:left="4" w:right="0" w:firstLine="0"/>
              <w:jc w:val="left"/>
            </w:pPr>
            <w:r>
              <w:t xml:space="preserve">$50 / hr </w:t>
            </w:r>
          </w:p>
        </w:tc>
        <w:tc>
          <w:tcPr>
            <w:tcW w:w="1705" w:type="dxa"/>
            <w:tcBorders>
              <w:top w:val="single" w:sz="3" w:space="0" w:color="000000"/>
              <w:left w:val="single" w:sz="3" w:space="0" w:color="000000"/>
              <w:bottom w:val="single" w:sz="3" w:space="0" w:color="000000"/>
              <w:right w:val="single" w:sz="3" w:space="0" w:color="000000"/>
            </w:tcBorders>
            <w:vAlign w:val="center"/>
          </w:tcPr>
          <w:p w14:paraId="55C82500" w14:textId="77777777" w:rsidR="00FF7328" w:rsidRDefault="0072072F">
            <w:pPr>
              <w:spacing w:after="0" w:line="259" w:lineRule="auto"/>
              <w:ind w:left="5" w:right="0" w:firstLine="0"/>
              <w:jc w:val="left"/>
            </w:pPr>
            <w:r>
              <w:t xml:space="preserve">$50 / hr </w:t>
            </w:r>
          </w:p>
        </w:tc>
        <w:tc>
          <w:tcPr>
            <w:tcW w:w="1649" w:type="dxa"/>
            <w:tcBorders>
              <w:top w:val="single" w:sz="3" w:space="0" w:color="000000"/>
              <w:left w:val="single" w:sz="3" w:space="0" w:color="000000"/>
              <w:bottom w:val="single" w:sz="3" w:space="0" w:color="000000"/>
              <w:right w:val="single" w:sz="3" w:space="0" w:color="000000"/>
            </w:tcBorders>
            <w:vAlign w:val="center"/>
          </w:tcPr>
          <w:p w14:paraId="7A40594C" w14:textId="77777777" w:rsidR="00FF7328" w:rsidRDefault="0072072F">
            <w:pPr>
              <w:spacing w:after="0" w:line="259" w:lineRule="auto"/>
              <w:ind w:left="0" w:right="0" w:firstLine="0"/>
              <w:jc w:val="left"/>
            </w:pPr>
            <w:r>
              <w:t xml:space="preserve">$100 / hr </w:t>
            </w:r>
          </w:p>
        </w:tc>
      </w:tr>
      <w:tr w:rsidR="00FF7328" w14:paraId="789EEB83" w14:textId="77777777">
        <w:trPr>
          <w:trHeight w:val="832"/>
        </w:trPr>
        <w:tc>
          <w:tcPr>
            <w:tcW w:w="3965" w:type="dxa"/>
            <w:tcBorders>
              <w:top w:val="single" w:sz="3" w:space="0" w:color="000000"/>
              <w:left w:val="single" w:sz="3" w:space="0" w:color="000000"/>
              <w:bottom w:val="single" w:sz="3" w:space="0" w:color="000000"/>
              <w:right w:val="single" w:sz="3" w:space="0" w:color="000000"/>
            </w:tcBorders>
            <w:vAlign w:val="center"/>
          </w:tcPr>
          <w:p w14:paraId="760EDFA7" w14:textId="77777777" w:rsidR="00FF7328" w:rsidRDefault="0072072F">
            <w:pPr>
              <w:spacing w:after="99" w:line="259" w:lineRule="auto"/>
              <w:ind w:left="4" w:right="0" w:firstLine="0"/>
              <w:jc w:val="left"/>
            </w:pPr>
            <w:r>
              <w:t xml:space="preserve">General Consumables </w:t>
            </w:r>
          </w:p>
          <w:p w14:paraId="33A700CE" w14:textId="77777777" w:rsidR="00FF7328" w:rsidRDefault="0072072F">
            <w:pPr>
              <w:spacing w:after="0" w:line="259" w:lineRule="auto"/>
              <w:ind w:left="564" w:right="0" w:firstLine="0"/>
              <w:jc w:val="left"/>
            </w:pPr>
            <w:r>
              <w:t xml:space="preserve">Wafers, sample boxes, etc </w:t>
            </w:r>
          </w:p>
        </w:tc>
        <w:tc>
          <w:tcPr>
            <w:tcW w:w="1700" w:type="dxa"/>
            <w:tcBorders>
              <w:top w:val="single" w:sz="3" w:space="0" w:color="000000"/>
              <w:left w:val="single" w:sz="3" w:space="0" w:color="000000"/>
              <w:bottom w:val="single" w:sz="3" w:space="0" w:color="000000"/>
              <w:right w:val="single" w:sz="3" w:space="0" w:color="000000"/>
            </w:tcBorders>
          </w:tcPr>
          <w:p w14:paraId="28D6B17C" w14:textId="77777777" w:rsidR="00FF7328" w:rsidRDefault="0072072F">
            <w:pPr>
              <w:spacing w:after="0" w:line="259" w:lineRule="auto"/>
              <w:ind w:left="4" w:right="0" w:firstLine="0"/>
              <w:jc w:val="left"/>
            </w:pPr>
            <w:r>
              <w:t xml:space="preserve">At cost </w:t>
            </w:r>
          </w:p>
        </w:tc>
        <w:tc>
          <w:tcPr>
            <w:tcW w:w="1705" w:type="dxa"/>
            <w:tcBorders>
              <w:top w:val="single" w:sz="3" w:space="0" w:color="000000"/>
              <w:left w:val="single" w:sz="3" w:space="0" w:color="000000"/>
              <w:bottom w:val="single" w:sz="3" w:space="0" w:color="000000"/>
              <w:right w:val="single" w:sz="3" w:space="0" w:color="000000"/>
            </w:tcBorders>
          </w:tcPr>
          <w:p w14:paraId="4F63A2EF" w14:textId="77777777" w:rsidR="00FF7328" w:rsidRDefault="0072072F">
            <w:pPr>
              <w:spacing w:after="0" w:line="259" w:lineRule="auto"/>
              <w:ind w:left="5" w:right="0" w:firstLine="0"/>
              <w:jc w:val="left"/>
            </w:pPr>
            <w:r>
              <w:t xml:space="preserve">At cost </w:t>
            </w:r>
          </w:p>
        </w:tc>
        <w:tc>
          <w:tcPr>
            <w:tcW w:w="1649" w:type="dxa"/>
            <w:tcBorders>
              <w:top w:val="single" w:sz="3" w:space="0" w:color="000000"/>
              <w:left w:val="single" w:sz="3" w:space="0" w:color="000000"/>
              <w:bottom w:val="single" w:sz="3" w:space="0" w:color="000000"/>
              <w:right w:val="single" w:sz="3" w:space="0" w:color="000000"/>
            </w:tcBorders>
          </w:tcPr>
          <w:p w14:paraId="3C6E9034" w14:textId="77777777" w:rsidR="00FF7328" w:rsidRDefault="0072072F">
            <w:pPr>
              <w:spacing w:after="0" w:line="259" w:lineRule="auto"/>
              <w:ind w:left="0" w:right="0" w:firstLine="0"/>
              <w:jc w:val="left"/>
            </w:pPr>
            <w:r>
              <w:t xml:space="preserve">At cost </w:t>
            </w:r>
          </w:p>
        </w:tc>
      </w:tr>
      <w:tr w:rsidR="00FF7328" w14:paraId="2800E239" w14:textId="77777777">
        <w:trPr>
          <w:trHeight w:val="480"/>
        </w:trPr>
        <w:tc>
          <w:tcPr>
            <w:tcW w:w="9019" w:type="dxa"/>
            <w:gridSpan w:val="4"/>
            <w:tcBorders>
              <w:top w:val="single" w:sz="3" w:space="0" w:color="000000"/>
              <w:left w:val="single" w:sz="3" w:space="0" w:color="000000"/>
              <w:bottom w:val="single" w:sz="3" w:space="0" w:color="000000"/>
              <w:right w:val="single" w:sz="3" w:space="0" w:color="000000"/>
            </w:tcBorders>
            <w:vAlign w:val="center"/>
          </w:tcPr>
          <w:p w14:paraId="03BDEB84" w14:textId="77777777" w:rsidR="00FF7328" w:rsidRDefault="0072072F">
            <w:pPr>
              <w:spacing w:after="0" w:line="259" w:lineRule="auto"/>
              <w:ind w:left="4" w:right="0" w:firstLine="0"/>
              <w:jc w:val="left"/>
            </w:pPr>
            <w:r>
              <w:t xml:space="preserve">Precious metals </w:t>
            </w:r>
          </w:p>
        </w:tc>
      </w:tr>
      <w:tr w:rsidR="00FF7328" w14:paraId="68F5CD0D" w14:textId="77777777">
        <w:trPr>
          <w:trHeight w:val="828"/>
        </w:trPr>
        <w:tc>
          <w:tcPr>
            <w:tcW w:w="3965" w:type="dxa"/>
            <w:tcBorders>
              <w:top w:val="single" w:sz="3" w:space="0" w:color="000000"/>
              <w:left w:val="single" w:sz="3" w:space="0" w:color="000000"/>
              <w:bottom w:val="single" w:sz="3" w:space="0" w:color="000000"/>
              <w:right w:val="single" w:sz="3" w:space="0" w:color="000000"/>
            </w:tcBorders>
            <w:vAlign w:val="center"/>
          </w:tcPr>
          <w:p w14:paraId="44F3722F" w14:textId="77777777" w:rsidR="00FF7328" w:rsidRDefault="0072072F">
            <w:pPr>
              <w:spacing w:after="104" w:line="259" w:lineRule="auto"/>
              <w:ind w:left="564" w:right="0" w:firstLine="0"/>
              <w:jc w:val="left"/>
            </w:pPr>
            <w:r>
              <w:t xml:space="preserve">Gold (Au) </w:t>
            </w:r>
          </w:p>
          <w:p w14:paraId="4A7047DF" w14:textId="77777777" w:rsidR="00FF7328" w:rsidRDefault="0072072F">
            <w:pPr>
              <w:spacing w:after="0" w:line="259" w:lineRule="auto"/>
              <w:ind w:left="564" w:right="0" w:firstLine="0"/>
              <w:jc w:val="left"/>
            </w:pPr>
            <w:r>
              <w:t xml:space="preserve">Platinum (Pt) </w:t>
            </w:r>
          </w:p>
        </w:tc>
        <w:tc>
          <w:tcPr>
            <w:tcW w:w="1700" w:type="dxa"/>
            <w:tcBorders>
              <w:top w:val="single" w:sz="3" w:space="0" w:color="000000"/>
              <w:left w:val="single" w:sz="3" w:space="0" w:color="000000"/>
              <w:bottom w:val="single" w:sz="3" w:space="0" w:color="000000"/>
              <w:right w:val="single" w:sz="3" w:space="0" w:color="000000"/>
            </w:tcBorders>
            <w:vAlign w:val="center"/>
          </w:tcPr>
          <w:p w14:paraId="508204D6" w14:textId="77777777" w:rsidR="00FF7328" w:rsidRDefault="0072072F">
            <w:pPr>
              <w:spacing w:after="0" w:line="259" w:lineRule="auto"/>
              <w:ind w:left="4" w:right="0" w:firstLine="0"/>
              <w:jc w:val="left"/>
            </w:pPr>
            <w:r>
              <w:t xml:space="preserve">$1 per nm </w:t>
            </w:r>
          </w:p>
        </w:tc>
        <w:tc>
          <w:tcPr>
            <w:tcW w:w="1705" w:type="dxa"/>
            <w:tcBorders>
              <w:top w:val="single" w:sz="3" w:space="0" w:color="000000"/>
              <w:left w:val="single" w:sz="3" w:space="0" w:color="000000"/>
              <w:bottom w:val="single" w:sz="3" w:space="0" w:color="000000"/>
              <w:right w:val="single" w:sz="3" w:space="0" w:color="000000"/>
            </w:tcBorders>
            <w:vAlign w:val="center"/>
          </w:tcPr>
          <w:p w14:paraId="270062E1" w14:textId="77777777" w:rsidR="00FF7328" w:rsidRDefault="0072072F">
            <w:pPr>
              <w:spacing w:after="0" w:line="259" w:lineRule="auto"/>
              <w:ind w:left="5" w:right="0" w:firstLine="0"/>
              <w:jc w:val="left"/>
            </w:pPr>
            <w:r>
              <w:t xml:space="preserve">$1 per nm </w:t>
            </w:r>
          </w:p>
        </w:tc>
        <w:tc>
          <w:tcPr>
            <w:tcW w:w="1649" w:type="dxa"/>
            <w:tcBorders>
              <w:top w:val="single" w:sz="3" w:space="0" w:color="000000"/>
              <w:left w:val="single" w:sz="3" w:space="0" w:color="000000"/>
              <w:bottom w:val="single" w:sz="3" w:space="0" w:color="000000"/>
              <w:right w:val="single" w:sz="3" w:space="0" w:color="000000"/>
            </w:tcBorders>
            <w:vAlign w:val="center"/>
          </w:tcPr>
          <w:p w14:paraId="54DE231C" w14:textId="77777777" w:rsidR="00FF7328" w:rsidRDefault="0072072F">
            <w:pPr>
              <w:spacing w:after="0" w:line="259" w:lineRule="auto"/>
              <w:ind w:left="0" w:right="0" w:firstLine="0"/>
              <w:jc w:val="left"/>
            </w:pPr>
            <w:r>
              <w:t xml:space="preserve">$1 per nm </w:t>
            </w:r>
          </w:p>
        </w:tc>
      </w:tr>
      <w:tr w:rsidR="00FF7328" w14:paraId="38AE7810" w14:textId="77777777">
        <w:trPr>
          <w:trHeight w:val="484"/>
        </w:trPr>
        <w:tc>
          <w:tcPr>
            <w:tcW w:w="3965" w:type="dxa"/>
            <w:tcBorders>
              <w:top w:val="single" w:sz="3" w:space="0" w:color="000000"/>
              <w:left w:val="single" w:sz="3" w:space="0" w:color="000000"/>
              <w:bottom w:val="single" w:sz="3" w:space="0" w:color="000000"/>
              <w:right w:val="single" w:sz="3" w:space="0" w:color="000000"/>
            </w:tcBorders>
            <w:vAlign w:val="center"/>
          </w:tcPr>
          <w:p w14:paraId="38C84A6F" w14:textId="77777777" w:rsidR="00FF7328" w:rsidRDefault="0072072F">
            <w:pPr>
              <w:spacing w:after="0" w:line="259" w:lineRule="auto"/>
              <w:ind w:left="564" w:right="0" w:firstLine="0"/>
              <w:jc w:val="left"/>
            </w:pPr>
            <w:proofErr w:type="spellStart"/>
            <w:r>
              <w:t>Paladium</w:t>
            </w:r>
            <w:proofErr w:type="spellEnd"/>
            <w:r>
              <w:t xml:space="preserve"> (Pd) </w:t>
            </w:r>
          </w:p>
        </w:tc>
        <w:tc>
          <w:tcPr>
            <w:tcW w:w="1700" w:type="dxa"/>
            <w:tcBorders>
              <w:top w:val="single" w:sz="3" w:space="0" w:color="000000"/>
              <w:left w:val="single" w:sz="3" w:space="0" w:color="000000"/>
              <w:bottom w:val="single" w:sz="3" w:space="0" w:color="000000"/>
              <w:right w:val="single" w:sz="3" w:space="0" w:color="000000"/>
            </w:tcBorders>
            <w:vAlign w:val="center"/>
          </w:tcPr>
          <w:p w14:paraId="76DC4E93" w14:textId="77777777" w:rsidR="00FF7328" w:rsidRDefault="0072072F">
            <w:pPr>
              <w:spacing w:after="0" w:line="259" w:lineRule="auto"/>
              <w:ind w:left="4" w:right="0" w:firstLine="0"/>
              <w:jc w:val="left"/>
            </w:pPr>
            <w:r>
              <w:t xml:space="preserve">$0.5 per nm </w:t>
            </w:r>
          </w:p>
        </w:tc>
        <w:tc>
          <w:tcPr>
            <w:tcW w:w="1705" w:type="dxa"/>
            <w:tcBorders>
              <w:top w:val="single" w:sz="3" w:space="0" w:color="000000"/>
              <w:left w:val="single" w:sz="3" w:space="0" w:color="000000"/>
              <w:bottom w:val="single" w:sz="3" w:space="0" w:color="000000"/>
              <w:right w:val="single" w:sz="3" w:space="0" w:color="000000"/>
            </w:tcBorders>
            <w:vAlign w:val="center"/>
          </w:tcPr>
          <w:p w14:paraId="7CBF5DD3" w14:textId="77777777" w:rsidR="00FF7328" w:rsidRDefault="0072072F">
            <w:pPr>
              <w:spacing w:after="0" w:line="259" w:lineRule="auto"/>
              <w:ind w:left="5" w:right="0" w:firstLine="0"/>
              <w:jc w:val="left"/>
            </w:pPr>
            <w:r>
              <w:t xml:space="preserve">$0.5 per nm </w:t>
            </w:r>
          </w:p>
        </w:tc>
        <w:tc>
          <w:tcPr>
            <w:tcW w:w="1649" w:type="dxa"/>
            <w:tcBorders>
              <w:top w:val="single" w:sz="3" w:space="0" w:color="000000"/>
              <w:left w:val="single" w:sz="3" w:space="0" w:color="000000"/>
              <w:bottom w:val="single" w:sz="3" w:space="0" w:color="000000"/>
              <w:right w:val="single" w:sz="3" w:space="0" w:color="000000"/>
            </w:tcBorders>
            <w:vAlign w:val="center"/>
          </w:tcPr>
          <w:p w14:paraId="547F74BE" w14:textId="77777777" w:rsidR="00FF7328" w:rsidRDefault="0072072F">
            <w:pPr>
              <w:spacing w:after="0" w:line="259" w:lineRule="auto"/>
              <w:ind w:left="0" w:right="0" w:firstLine="0"/>
              <w:jc w:val="left"/>
            </w:pPr>
            <w:r>
              <w:t xml:space="preserve">$0.5 per nm </w:t>
            </w:r>
          </w:p>
        </w:tc>
      </w:tr>
    </w:tbl>
    <w:p w14:paraId="1840CBE4" w14:textId="77777777" w:rsidR="00FF7328" w:rsidRDefault="0072072F">
      <w:pPr>
        <w:spacing w:after="0" w:line="259" w:lineRule="auto"/>
        <w:ind w:left="0" w:right="0" w:firstLine="0"/>
        <w:jc w:val="left"/>
      </w:pPr>
      <w:r>
        <w:t xml:space="preserve"> </w:t>
      </w:r>
      <w:r>
        <w:tab/>
      </w:r>
      <w:r>
        <w:rPr>
          <w:sz w:val="26"/>
        </w:rPr>
        <w:t xml:space="preserve"> </w:t>
      </w:r>
    </w:p>
    <w:p w14:paraId="2EFC5436" w14:textId="77777777" w:rsidR="0059121B" w:rsidRDefault="0059121B">
      <w:pPr>
        <w:spacing w:after="160" w:line="259" w:lineRule="auto"/>
        <w:ind w:left="0" w:right="0" w:firstLine="0"/>
        <w:jc w:val="left"/>
        <w:rPr>
          <w:sz w:val="26"/>
        </w:rPr>
      </w:pPr>
      <w:r>
        <w:br w:type="page"/>
      </w:r>
    </w:p>
    <w:p w14:paraId="08DAA7A6" w14:textId="67CC9851" w:rsidR="00FF7328" w:rsidRDefault="0072072F">
      <w:pPr>
        <w:pStyle w:val="Heading3"/>
        <w:ind w:left="-5"/>
      </w:pPr>
      <w:r>
        <w:lastRenderedPageBreak/>
        <w:t xml:space="preserve">WA Node </w:t>
      </w:r>
    </w:p>
    <w:p w14:paraId="475E3929" w14:textId="77777777" w:rsidR="00FF7328" w:rsidRDefault="0072072F">
      <w:pPr>
        <w:spacing w:after="0" w:line="259" w:lineRule="auto"/>
        <w:ind w:left="0" w:right="0" w:firstLine="0"/>
        <w:jc w:val="left"/>
      </w:pPr>
      <w:r>
        <w:rPr>
          <w:rFonts w:ascii="Garamond" w:eastAsia="Garamond" w:hAnsi="Garamond" w:cs="Garamond"/>
          <w:sz w:val="24"/>
        </w:rPr>
        <w:t xml:space="preserv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0" w:type="dxa"/>
          <w:right w:w="21" w:type="dxa"/>
        </w:tblCellMar>
        <w:tblLook w:val="04A0" w:firstRow="1" w:lastRow="0" w:firstColumn="1" w:lastColumn="0" w:noHBand="0" w:noVBand="1"/>
      </w:tblPr>
      <w:tblGrid>
        <w:gridCol w:w="1502"/>
        <w:gridCol w:w="1615"/>
        <w:gridCol w:w="4890"/>
        <w:gridCol w:w="1017"/>
      </w:tblGrid>
      <w:tr w:rsidR="00FF7328" w:rsidRPr="0059121B" w14:paraId="63B15A2D" w14:textId="77777777" w:rsidTr="0059121B">
        <w:trPr>
          <w:trHeight w:val="600"/>
        </w:trPr>
        <w:tc>
          <w:tcPr>
            <w:tcW w:w="1377" w:type="dxa"/>
            <w:shd w:val="clear" w:color="auto" w:fill="BFBFBF" w:themeFill="background1" w:themeFillShade="BF"/>
            <w:vAlign w:val="bottom"/>
          </w:tcPr>
          <w:p w14:paraId="04C3BA08" w14:textId="77777777" w:rsidR="00FF7328" w:rsidRPr="0059121B" w:rsidRDefault="0072072F">
            <w:pPr>
              <w:spacing w:after="0" w:line="259" w:lineRule="auto"/>
              <w:ind w:left="252" w:right="0" w:firstLine="0"/>
              <w:jc w:val="left"/>
              <w:rPr>
                <w:b/>
                <w:i/>
                <w:iCs/>
              </w:rPr>
            </w:pPr>
            <w:r w:rsidRPr="0059121B">
              <w:rPr>
                <w:b/>
                <w:i/>
                <w:iCs/>
              </w:rPr>
              <w:t xml:space="preserve">Facility </w:t>
            </w:r>
          </w:p>
        </w:tc>
        <w:tc>
          <w:tcPr>
            <w:tcW w:w="1480" w:type="dxa"/>
            <w:shd w:val="clear" w:color="auto" w:fill="BFBFBF" w:themeFill="background1" w:themeFillShade="BF"/>
            <w:vAlign w:val="bottom"/>
          </w:tcPr>
          <w:p w14:paraId="63C47A1A" w14:textId="77777777" w:rsidR="00FF7328" w:rsidRPr="0059121B" w:rsidRDefault="0072072F">
            <w:pPr>
              <w:spacing w:after="0" w:line="259" w:lineRule="auto"/>
              <w:ind w:left="0" w:right="0" w:firstLine="0"/>
              <w:jc w:val="left"/>
              <w:rPr>
                <w:b/>
                <w:i/>
                <w:iCs/>
              </w:rPr>
            </w:pPr>
            <w:r w:rsidRPr="0059121B">
              <w:rPr>
                <w:b/>
                <w:i/>
                <w:iCs/>
              </w:rPr>
              <w:t xml:space="preserve">Access type </w:t>
            </w:r>
          </w:p>
        </w:tc>
        <w:tc>
          <w:tcPr>
            <w:tcW w:w="5414" w:type="dxa"/>
            <w:gridSpan w:val="2"/>
            <w:shd w:val="clear" w:color="auto" w:fill="BFBFBF" w:themeFill="background1" w:themeFillShade="BF"/>
            <w:vAlign w:val="bottom"/>
          </w:tcPr>
          <w:p w14:paraId="038D364E" w14:textId="77777777" w:rsidR="00FF7328" w:rsidRPr="0059121B" w:rsidRDefault="0072072F">
            <w:pPr>
              <w:spacing w:after="0" w:line="259" w:lineRule="auto"/>
              <w:ind w:left="0" w:right="0" w:firstLine="0"/>
              <w:jc w:val="left"/>
              <w:rPr>
                <w:b/>
                <w:i/>
                <w:iCs/>
              </w:rPr>
            </w:pPr>
            <w:r w:rsidRPr="0059121B">
              <w:rPr>
                <w:b/>
                <w:i/>
                <w:iCs/>
              </w:rPr>
              <w:t xml:space="preserve">PhD student, University or other publicly </w:t>
            </w:r>
          </w:p>
          <w:p w14:paraId="5B68EF4E" w14:textId="77777777" w:rsidR="00FF7328" w:rsidRPr="0059121B" w:rsidRDefault="0072072F">
            <w:pPr>
              <w:spacing w:after="0" w:line="259" w:lineRule="auto"/>
              <w:ind w:left="1068" w:right="0" w:firstLine="3001"/>
              <w:rPr>
                <w:b/>
                <w:i/>
                <w:iCs/>
              </w:rPr>
            </w:pPr>
            <w:r w:rsidRPr="0059121B">
              <w:rPr>
                <w:b/>
                <w:i/>
                <w:iCs/>
              </w:rPr>
              <w:t xml:space="preserve">Industry user funded researcher </w:t>
            </w:r>
          </w:p>
        </w:tc>
      </w:tr>
      <w:tr w:rsidR="00FF7328" w:rsidRPr="0059121B" w14:paraId="50556DD0" w14:textId="77777777" w:rsidTr="0059121B">
        <w:trPr>
          <w:trHeight w:val="725"/>
        </w:trPr>
        <w:tc>
          <w:tcPr>
            <w:tcW w:w="1377" w:type="dxa"/>
            <w:vAlign w:val="bottom"/>
          </w:tcPr>
          <w:p w14:paraId="25DD5E32" w14:textId="77777777" w:rsidR="00FF7328" w:rsidRPr="0059121B" w:rsidRDefault="0072072F">
            <w:pPr>
              <w:spacing w:after="0" w:line="259" w:lineRule="auto"/>
              <w:ind w:left="140" w:right="0" w:firstLine="0"/>
              <w:jc w:val="left"/>
              <w:rPr>
                <w:bCs/>
              </w:rPr>
            </w:pPr>
            <w:r w:rsidRPr="0059121B">
              <w:rPr>
                <w:bCs/>
              </w:rPr>
              <w:t xml:space="preserve">ANFF-WA </w:t>
            </w:r>
          </w:p>
        </w:tc>
        <w:tc>
          <w:tcPr>
            <w:tcW w:w="1480" w:type="dxa"/>
            <w:vAlign w:val="bottom"/>
          </w:tcPr>
          <w:p w14:paraId="38736295" w14:textId="77777777" w:rsidR="00FF7328" w:rsidRPr="0059121B" w:rsidRDefault="0072072F">
            <w:pPr>
              <w:spacing w:after="104" w:line="259" w:lineRule="auto"/>
              <w:ind w:left="104" w:right="0" w:firstLine="0"/>
              <w:jc w:val="left"/>
              <w:rPr>
                <w:bCs/>
              </w:rPr>
            </w:pPr>
            <w:r w:rsidRPr="0059121B">
              <w:rPr>
                <w:bCs/>
              </w:rPr>
              <w:t xml:space="preserve">unassisted </w:t>
            </w:r>
          </w:p>
          <w:p w14:paraId="3D99AD5E" w14:textId="77777777" w:rsidR="00FF7328" w:rsidRPr="0059121B" w:rsidRDefault="0072072F">
            <w:pPr>
              <w:spacing w:after="0" w:line="259" w:lineRule="auto"/>
              <w:ind w:left="216" w:right="0" w:firstLine="0"/>
              <w:jc w:val="left"/>
              <w:rPr>
                <w:bCs/>
              </w:rPr>
            </w:pPr>
            <w:r w:rsidRPr="0059121B">
              <w:rPr>
                <w:bCs/>
              </w:rPr>
              <w:t xml:space="preserve">assisted </w:t>
            </w:r>
          </w:p>
        </w:tc>
        <w:tc>
          <w:tcPr>
            <w:tcW w:w="4482" w:type="dxa"/>
            <w:vAlign w:val="bottom"/>
          </w:tcPr>
          <w:p w14:paraId="4B9CD4AD" w14:textId="77777777" w:rsidR="00FF7328" w:rsidRPr="0059121B" w:rsidRDefault="0072072F">
            <w:pPr>
              <w:spacing w:after="104" w:line="259" w:lineRule="auto"/>
              <w:ind w:left="1769" w:right="0" w:firstLine="0"/>
              <w:jc w:val="left"/>
              <w:rPr>
                <w:bCs/>
              </w:rPr>
            </w:pPr>
            <w:r w:rsidRPr="0059121B">
              <w:rPr>
                <w:bCs/>
              </w:rPr>
              <w:t xml:space="preserve">$50 </w:t>
            </w:r>
          </w:p>
          <w:p w14:paraId="5A97CF68" w14:textId="77777777" w:rsidR="00FF7328" w:rsidRPr="0059121B" w:rsidRDefault="0072072F">
            <w:pPr>
              <w:spacing w:after="0" w:line="259" w:lineRule="auto"/>
              <w:ind w:left="1713" w:right="0" w:firstLine="0"/>
              <w:jc w:val="left"/>
              <w:rPr>
                <w:bCs/>
              </w:rPr>
            </w:pPr>
            <w:r w:rsidRPr="0059121B">
              <w:rPr>
                <w:bCs/>
              </w:rPr>
              <w:t xml:space="preserve">$100 </w:t>
            </w:r>
          </w:p>
        </w:tc>
        <w:tc>
          <w:tcPr>
            <w:tcW w:w="932" w:type="dxa"/>
            <w:vAlign w:val="bottom"/>
          </w:tcPr>
          <w:p w14:paraId="0CFCAB77" w14:textId="77777777" w:rsidR="00FF7328" w:rsidRPr="0059121B" w:rsidRDefault="0072072F">
            <w:pPr>
              <w:spacing w:after="104" w:line="259" w:lineRule="auto"/>
              <w:ind w:left="0" w:right="0" w:firstLine="0"/>
              <w:jc w:val="left"/>
              <w:rPr>
                <w:bCs/>
              </w:rPr>
            </w:pPr>
            <w:r w:rsidRPr="0059121B">
              <w:rPr>
                <w:bCs/>
              </w:rPr>
              <w:t xml:space="preserve">$250 </w:t>
            </w:r>
          </w:p>
          <w:p w14:paraId="544AB02C" w14:textId="77777777" w:rsidR="00FF7328" w:rsidRPr="0059121B" w:rsidRDefault="0072072F">
            <w:pPr>
              <w:spacing w:after="0" w:line="259" w:lineRule="auto"/>
              <w:ind w:left="0" w:right="0" w:firstLine="0"/>
              <w:jc w:val="left"/>
              <w:rPr>
                <w:bCs/>
              </w:rPr>
            </w:pPr>
            <w:r w:rsidRPr="0059121B">
              <w:rPr>
                <w:bCs/>
              </w:rPr>
              <w:t xml:space="preserve">$300 </w:t>
            </w:r>
          </w:p>
        </w:tc>
      </w:tr>
    </w:tbl>
    <w:p w14:paraId="786298A1" w14:textId="77777777" w:rsidR="00FF7328" w:rsidRDefault="0072072F">
      <w:pPr>
        <w:spacing w:after="136" w:line="259" w:lineRule="auto"/>
        <w:ind w:left="0" w:right="0" w:firstLine="0"/>
        <w:jc w:val="left"/>
      </w:pPr>
      <w:r>
        <w:t xml:space="preserve"> </w:t>
      </w:r>
    </w:p>
    <w:p w14:paraId="7986510B" w14:textId="77777777" w:rsidR="00FF7328" w:rsidRDefault="0072072F" w:rsidP="0059121B">
      <w:r>
        <w:t xml:space="preserve">Alternatively, an annual rate for unlimited hours access can be negotiated on a case-by-case basis. This is based on the level of facility usage along the following indicative figures.  </w:t>
      </w:r>
    </w:p>
    <w:p w14:paraId="30E01D3D" w14:textId="77777777" w:rsidR="00FF7328" w:rsidRDefault="0072072F" w:rsidP="0059121B">
      <w:r>
        <w:t xml:space="preserve"> </w:t>
      </w:r>
    </w:p>
    <w:p w14:paraId="20CE8BF2" w14:textId="77777777" w:rsidR="00FF7328" w:rsidRDefault="0072072F" w:rsidP="0059121B">
      <w:r>
        <w:t xml:space="preserve">Annual subscription indicative pricing structure ($/year) for unlimited hours use of WACSOM facilities via the ANFF-WA initiative. </w:t>
      </w:r>
    </w:p>
    <w:tbl>
      <w:tblPr>
        <w:tblStyle w:val="TableGrid"/>
        <w:tblW w:w="5000" w:type="pct"/>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0" w:type="dxa"/>
          <w:right w:w="33" w:type="dxa"/>
        </w:tblCellMar>
        <w:tblLook w:val="04A0" w:firstRow="1" w:lastRow="0" w:firstColumn="1" w:lastColumn="0" w:noHBand="0" w:noVBand="1"/>
      </w:tblPr>
      <w:tblGrid>
        <w:gridCol w:w="1510"/>
        <w:gridCol w:w="1635"/>
        <w:gridCol w:w="4421"/>
        <w:gridCol w:w="1458"/>
      </w:tblGrid>
      <w:tr w:rsidR="00FF7328" w14:paraId="54102FE7" w14:textId="77777777" w:rsidTr="0059121B">
        <w:trPr>
          <w:trHeight w:val="660"/>
        </w:trPr>
        <w:tc>
          <w:tcPr>
            <w:tcW w:w="1405" w:type="dxa"/>
            <w:shd w:val="clear" w:color="auto" w:fill="BFBFBF" w:themeFill="background1" w:themeFillShade="BF"/>
            <w:vAlign w:val="bottom"/>
          </w:tcPr>
          <w:p w14:paraId="2EDB9423" w14:textId="77777777" w:rsidR="00FF7328" w:rsidRDefault="0072072F">
            <w:pPr>
              <w:spacing w:after="0" w:line="259" w:lineRule="auto"/>
              <w:ind w:left="260" w:right="0" w:firstLine="0"/>
              <w:jc w:val="left"/>
            </w:pPr>
            <w:r>
              <w:rPr>
                <w:b/>
              </w:rPr>
              <w:t xml:space="preserve">Facility </w:t>
            </w:r>
          </w:p>
        </w:tc>
        <w:tc>
          <w:tcPr>
            <w:tcW w:w="1521" w:type="dxa"/>
            <w:shd w:val="clear" w:color="auto" w:fill="BFBFBF" w:themeFill="background1" w:themeFillShade="BF"/>
            <w:vAlign w:val="bottom"/>
          </w:tcPr>
          <w:p w14:paraId="38CED8A9" w14:textId="77777777" w:rsidR="00FF7328" w:rsidRDefault="0072072F">
            <w:pPr>
              <w:spacing w:after="0" w:line="259" w:lineRule="auto"/>
              <w:ind w:left="0" w:right="0" w:firstLine="0"/>
              <w:jc w:val="left"/>
            </w:pPr>
            <w:r>
              <w:rPr>
                <w:b/>
              </w:rPr>
              <w:t xml:space="preserve">Access type </w:t>
            </w:r>
          </w:p>
        </w:tc>
        <w:tc>
          <w:tcPr>
            <w:tcW w:w="4113" w:type="dxa"/>
            <w:shd w:val="clear" w:color="auto" w:fill="BFBFBF" w:themeFill="background1" w:themeFillShade="BF"/>
            <w:vAlign w:val="bottom"/>
          </w:tcPr>
          <w:p w14:paraId="725A8BFB" w14:textId="77777777" w:rsidR="00FF7328" w:rsidRDefault="0072072F">
            <w:pPr>
              <w:spacing w:after="0" w:line="259" w:lineRule="auto"/>
              <w:ind w:left="1068" w:right="0" w:hanging="1068"/>
            </w:pPr>
            <w:r>
              <w:rPr>
                <w:b/>
              </w:rPr>
              <w:t xml:space="preserve">PhD student, University or other publicly funded researcher </w:t>
            </w:r>
          </w:p>
        </w:tc>
        <w:tc>
          <w:tcPr>
            <w:tcW w:w="1356" w:type="dxa"/>
            <w:shd w:val="clear" w:color="auto" w:fill="BFBFBF" w:themeFill="background1" w:themeFillShade="BF"/>
            <w:vAlign w:val="bottom"/>
          </w:tcPr>
          <w:p w14:paraId="16B90C0E" w14:textId="77777777" w:rsidR="00FF7328" w:rsidRDefault="0072072F">
            <w:pPr>
              <w:spacing w:after="0" w:line="259" w:lineRule="auto"/>
              <w:ind w:left="0" w:right="0" w:firstLine="0"/>
            </w:pPr>
            <w:r>
              <w:rPr>
                <w:b/>
              </w:rPr>
              <w:t xml:space="preserve">Industry user </w:t>
            </w:r>
          </w:p>
        </w:tc>
      </w:tr>
      <w:tr w:rsidR="00FF7328" w14:paraId="7DD4A1A8" w14:textId="77777777" w:rsidTr="0059121B">
        <w:trPr>
          <w:trHeight w:val="1424"/>
        </w:trPr>
        <w:tc>
          <w:tcPr>
            <w:tcW w:w="1405" w:type="dxa"/>
            <w:vAlign w:val="bottom"/>
          </w:tcPr>
          <w:p w14:paraId="0C0AA150" w14:textId="77777777" w:rsidR="00FF7328" w:rsidRDefault="0072072F">
            <w:pPr>
              <w:spacing w:after="0" w:line="259" w:lineRule="auto"/>
              <w:ind w:left="148" w:right="0" w:firstLine="0"/>
              <w:jc w:val="left"/>
            </w:pPr>
            <w:r>
              <w:t xml:space="preserve">ANFF-WA </w:t>
            </w:r>
          </w:p>
        </w:tc>
        <w:tc>
          <w:tcPr>
            <w:tcW w:w="1521" w:type="dxa"/>
            <w:vAlign w:val="bottom"/>
          </w:tcPr>
          <w:p w14:paraId="0EDB3F3A" w14:textId="77777777" w:rsidR="00FF7328" w:rsidRDefault="0072072F">
            <w:pPr>
              <w:spacing w:after="0" w:line="259" w:lineRule="auto"/>
              <w:ind w:left="0" w:right="0" w:firstLine="48"/>
              <w:jc w:val="left"/>
            </w:pPr>
            <w:r>
              <w:t xml:space="preserve">minimal use minor use major use intensive use </w:t>
            </w:r>
          </w:p>
        </w:tc>
        <w:tc>
          <w:tcPr>
            <w:tcW w:w="4113" w:type="dxa"/>
            <w:vAlign w:val="bottom"/>
          </w:tcPr>
          <w:p w14:paraId="0C153A4A" w14:textId="77777777" w:rsidR="00FF7328" w:rsidRDefault="0072072F">
            <w:pPr>
              <w:spacing w:after="100" w:line="259" w:lineRule="auto"/>
              <w:ind w:left="0" w:right="208" w:firstLine="0"/>
              <w:jc w:val="center"/>
            </w:pPr>
            <w:r>
              <w:t xml:space="preserve">$5,000 </w:t>
            </w:r>
          </w:p>
          <w:p w14:paraId="2569CE6D" w14:textId="77777777" w:rsidR="00FF7328" w:rsidRDefault="0072072F">
            <w:pPr>
              <w:spacing w:after="104" w:line="259" w:lineRule="auto"/>
              <w:ind w:left="0" w:right="209" w:firstLine="0"/>
              <w:jc w:val="center"/>
            </w:pPr>
            <w:r>
              <w:t xml:space="preserve">$10,000 </w:t>
            </w:r>
          </w:p>
          <w:p w14:paraId="6720DF25" w14:textId="77777777" w:rsidR="00FF7328" w:rsidRDefault="0072072F">
            <w:pPr>
              <w:spacing w:after="100" w:line="259" w:lineRule="auto"/>
              <w:ind w:left="0" w:right="209" w:firstLine="0"/>
              <w:jc w:val="center"/>
            </w:pPr>
            <w:r>
              <w:t xml:space="preserve">$30,000 </w:t>
            </w:r>
          </w:p>
          <w:p w14:paraId="731D8D71" w14:textId="77777777" w:rsidR="00FF7328" w:rsidRDefault="0072072F">
            <w:pPr>
              <w:spacing w:after="0" w:line="259" w:lineRule="auto"/>
              <w:ind w:left="0" w:right="209" w:firstLine="0"/>
              <w:jc w:val="center"/>
            </w:pPr>
            <w:r>
              <w:t xml:space="preserve">$50,000 </w:t>
            </w:r>
          </w:p>
        </w:tc>
        <w:tc>
          <w:tcPr>
            <w:tcW w:w="1356" w:type="dxa"/>
            <w:vAlign w:val="bottom"/>
          </w:tcPr>
          <w:p w14:paraId="4FC823AF" w14:textId="77777777" w:rsidR="00FF7328" w:rsidRDefault="0072072F">
            <w:pPr>
              <w:spacing w:after="100" w:line="259" w:lineRule="auto"/>
              <w:ind w:left="0" w:right="53" w:firstLine="0"/>
              <w:jc w:val="center"/>
            </w:pPr>
            <w:r>
              <w:t xml:space="preserve">$15,000 </w:t>
            </w:r>
          </w:p>
          <w:p w14:paraId="4C0DBF53" w14:textId="77777777" w:rsidR="00FF7328" w:rsidRDefault="0072072F">
            <w:pPr>
              <w:spacing w:after="104" w:line="259" w:lineRule="auto"/>
              <w:ind w:left="0" w:right="53" w:firstLine="0"/>
              <w:jc w:val="center"/>
            </w:pPr>
            <w:r>
              <w:t xml:space="preserve">$30,000 </w:t>
            </w:r>
          </w:p>
          <w:p w14:paraId="4671A952" w14:textId="77777777" w:rsidR="00FF7328" w:rsidRDefault="0072072F">
            <w:pPr>
              <w:spacing w:after="100" w:line="259" w:lineRule="auto"/>
              <w:ind w:left="0" w:right="53" w:firstLine="0"/>
              <w:jc w:val="center"/>
            </w:pPr>
            <w:r>
              <w:t xml:space="preserve">$90,000 </w:t>
            </w:r>
          </w:p>
          <w:p w14:paraId="11798449" w14:textId="77777777" w:rsidR="00FF7328" w:rsidRDefault="0072072F">
            <w:pPr>
              <w:spacing w:after="0" w:line="259" w:lineRule="auto"/>
              <w:ind w:left="0" w:right="53" w:firstLine="0"/>
              <w:jc w:val="center"/>
            </w:pPr>
            <w:r>
              <w:t xml:space="preserve">$150,000 </w:t>
            </w:r>
          </w:p>
        </w:tc>
      </w:tr>
    </w:tbl>
    <w:p w14:paraId="46B7B59C" w14:textId="3149C236" w:rsidR="00FF7328" w:rsidRDefault="0072072F" w:rsidP="0059121B">
      <w:pPr>
        <w:spacing w:after="196" w:line="259" w:lineRule="auto"/>
        <w:ind w:left="0" w:right="0" w:firstLine="0"/>
        <w:jc w:val="left"/>
      </w:pPr>
      <w:r>
        <w:rPr>
          <w:rFonts w:ascii="Times New Roman" w:eastAsia="Times New Roman" w:hAnsi="Times New Roman" w:cs="Times New Roman"/>
          <w:sz w:val="24"/>
        </w:rPr>
        <w:t xml:space="preserve"> </w:t>
      </w:r>
      <w:r>
        <w:t xml:space="preserve"> </w:t>
      </w:r>
      <w:r>
        <w:tab/>
      </w:r>
      <w:r>
        <w:rPr>
          <w:sz w:val="26"/>
        </w:rPr>
        <w:t xml:space="preserve"> </w:t>
      </w:r>
    </w:p>
    <w:p w14:paraId="73966057" w14:textId="77777777" w:rsidR="00853206" w:rsidRDefault="00853206">
      <w:pPr>
        <w:spacing w:after="160" w:line="259" w:lineRule="auto"/>
        <w:ind w:left="0" w:right="0" w:firstLine="0"/>
        <w:jc w:val="left"/>
        <w:rPr>
          <w:sz w:val="32"/>
        </w:rPr>
      </w:pPr>
      <w:r>
        <w:br w:type="page"/>
      </w:r>
    </w:p>
    <w:p w14:paraId="10BEEF60" w14:textId="4C946292" w:rsidR="00FF7328" w:rsidRDefault="0072072F" w:rsidP="0059121B">
      <w:pPr>
        <w:pStyle w:val="Heading2"/>
      </w:pPr>
      <w:r>
        <w:lastRenderedPageBreak/>
        <w:t xml:space="preserve">Queensland Node </w:t>
      </w:r>
    </w:p>
    <w:tbl>
      <w:tblPr>
        <w:tblStyle w:val="GridTable2"/>
        <w:tblW w:w="49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5"/>
        <w:gridCol w:w="2760"/>
        <w:gridCol w:w="1002"/>
        <w:gridCol w:w="702"/>
      </w:tblGrid>
      <w:tr w:rsidR="00653B7D" w:rsidRPr="00154330" w14:paraId="649C5E9B" w14:textId="77777777" w:rsidTr="0043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tcBorders>
              <w:top w:val="none" w:sz="0" w:space="0" w:color="auto"/>
              <w:bottom w:val="none" w:sz="0" w:space="0" w:color="auto"/>
              <w:right w:val="none" w:sz="0" w:space="0" w:color="auto"/>
            </w:tcBorders>
            <w:shd w:val="clear" w:color="auto" w:fill="D0CECE" w:themeFill="background2" w:themeFillShade="E6"/>
            <w:hideMark/>
          </w:tcPr>
          <w:p w14:paraId="0056DB86" w14:textId="77777777" w:rsidR="00653B7D" w:rsidRPr="00922387" w:rsidRDefault="00653B7D" w:rsidP="008F3242">
            <w:pPr>
              <w:rPr>
                <w:rFonts w:eastAsia="Times New Roman"/>
                <w:color w:val="auto"/>
                <w:szCs w:val="20"/>
                <w:lang w:eastAsia="en-AU"/>
              </w:rPr>
            </w:pPr>
            <w:r w:rsidRPr="00922387">
              <w:rPr>
                <w:rFonts w:eastAsia="Times New Roman"/>
                <w:color w:val="auto"/>
                <w:szCs w:val="20"/>
                <w:lang w:eastAsia="en-AU"/>
              </w:rPr>
              <w:t>Category</w:t>
            </w:r>
          </w:p>
        </w:tc>
        <w:tc>
          <w:tcPr>
            <w:tcW w:w="1537" w:type="pct"/>
            <w:tcBorders>
              <w:top w:val="none" w:sz="0" w:space="0" w:color="auto"/>
              <w:left w:val="none" w:sz="0" w:space="0" w:color="auto"/>
              <w:bottom w:val="none" w:sz="0" w:space="0" w:color="auto"/>
              <w:right w:val="none" w:sz="0" w:space="0" w:color="auto"/>
            </w:tcBorders>
            <w:shd w:val="clear" w:color="auto" w:fill="D0CECE" w:themeFill="background2" w:themeFillShade="E6"/>
            <w:hideMark/>
          </w:tcPr>
          <w:p w14:paraId="1F304866" w14:textId="77777777" w:rsidR="00653B7D" w:rsidRPr="00922387" w:rsidRDefault="00653B7D" w:rsidP="008F3242">
            <w:pPr>
              <w:cnfStyle w:val="100000000000" w:firstRow="1"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Type</w:t>
            </w:r>
          </w:p>
        </w:tc>
        <w:tc>
          <w:tcPr>
            <w:tcW w:w="558" w:type="pct"/>
            <w:tcBorders>
              <w:top w:val="none" w:sz="0" w:space="0" w:color="auto"/>
              <w:left w:val="none" w:sz="0" w:space="0" w:color="auto"/>
              <w:bottom w:val="none" w:sz="0" w:space="0" w:color="auto"/>
              <w:right w:val="none" w:sz="0" w:space="0" w:color="auto"/>
            </w:tcBorders>
            <w:shd w:val="clear" w:color="auto" w:fill="D0CECE" w:themeFill="background2" w:themeFillShade="E6"/>
            <w:hideMark/>
          </w:tcPr>
          <w:p w14:paraId="1A5624AF" w14:textId="77777777" w:rsidR="00653B7D" w:rsidRPr="00922387" w:rsidRDefault="00653B7D" w:rsidP="008F3242">
            <w:pPr>
              <w:cnfStyle w:val="100000000000" w:firstRow="1"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Rate</w:t>
            </w:r>
          </w:p>
        </w:tc>
        <w:tc>
          <w:tcPr>
            <w:tcW w:w="391" w:type="pct"/>
            <w:tcBorders>
              <w:top w:val="none" w:sz="0" w:space="0" w:color="auto"/>
              <w:left w:val="none" w:sz="0" w:space="0" w:color="auto"/>
              <w:bottom w:val="none" w:sz="0" w:space="0" w:color="auto"/>
            </w:tcBorders>
            <w:shd w:val="clear" w:color="auto" w:fill="D0CECE" w:themeFill="background2" w:themeFillShade="E6"/>
            <w:hideMark/>
          </w:tcPr>
          <w:p w14:paraId="75CA1534" w14:textId="77777777" w:rsidR="00653B7D" w:rsidRPr="00922387" w:rsidRDefault="00653B7D" w:rsidP="008F3242">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AUD</w:t>
            </w:r>
          </w:p>
        </w:tc>
      </w:tr>
      <w:tr w:rsidR="00653B7D" w:rsidRPr="00154330" w14:paraId="10977370"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val="restart"/>
            <w:shd w:val="clear" w:color="auto" w:fill="auto"/>
            <w:hideMark/>
          </w:tcPr>
          <w:p w14:paraId="5DE63DBE" w14:textId="77777777" w:rsidR="00653B7D" w:rsidRPr="00922387" w:rsidRDefault="00653B7D" w:rsidP="008F3242">
            <w:pPr>
              <w:rPr>
                <w:rFonts w:eastAsia="Times New Roman"/>
                <w:b w:val="0"/>
                <w:bCs w:val="0"/>
                <w:color w:val="auto"/>
                <w:szCs w:val="20"/>
                <w:lang w:eastAsia="en-AU"/>
              </w:rPr>
            </w:pPr>
            <w:r w:rsidRPr="00922387">
              <w:rPr>
                <w:rFonts w:eastAsia="Times New Roman"/>
                <w:b w:val="0"/>
                <w:bCs w:val="0"/>
                <w:color w:val="auto"/>
                <w:szCs w:val="20"/>
                <w:lang w:eastAsia="en-AU"/>
              </w:rPr>
              <w:t>Publicly funded research.</w:t>
            </w:r>
            <w:r w:rsidRPr="00922387">
              <w:rPr>
                <w:rFonts w:eastAsia="Times New Roman"/>
                <w:b w:val="0"/>
                <w:bCs w:val="0"/>
                <w:color w:val="auto"/>
                <w:szCs w:val="20"/>
                <w:lang w:eastAsia="en-AU"/>
              </w:rPr>
              <w:br/>
              <w:t>For example: NHMRC Project Grants, ARC Discovery Grants, State Grants</w:t>
            </w:r>
          </w:p>
        </w:tc>
        <w:tc>
          <w:tcPr>
            <w:tcW w:w="1537" w:type="pct"/>
            <w:shd w:val="clear" w:color="auto" w:fill="auto"/>
            <w:hideMark/>
          </w:tcPr>
          <w:p w14:paraId="64DB8F44"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Standard access rate</w:t>
            </w:r>
          </w:p>
        </w:tc>
        <w:tc>
          <w:tcPr>
            <w:tcW w:w="558" w:type="pct"/>
            <w:shd w:val="clear" w:color="auto" w:fill="auto"/>
            <w:hideMark/>
          </w:tcPr>
          <w:p w14:paraId="56141D76"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5CBB1813"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$25</w:t>
            </w:r>
          </w:p>
        </w:tc>
      </w:tr>
      <w:tr w:rsidR="00653B7D" w:rsidRPr="00154330" w14:paraId="0567A00E" w14:textId="77777777" w:rsidTr="00437839">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1D343DB2"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782F9D5E"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Assisted access rate±</w:t>
            </w:r>
          </w:p>
        </w:tc>
        <w:tc>
          <w:tcPr>
            <w:tcW w:w="558" w:type="pct"/>
            <w:shd w:val="clear" w:color="auto" w:fill="auto"/>
            <w:hideMark/>
          </w:tcPr>
          <w:p w14:paraId="55B518D5"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1F867C9F" w14:textId="77777777" w:rsidR="00653B7D" w:rsidRPr="00922387" w:rsidRDefault="00653B7D" w:rsidP="008F324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$80</w:t>
            </w:r>
          </w:p>
        </w:tc>
      </w:tr>
      <w:tr w:rsidR="00653B7D" w:rsidRPr="00154330" w14:paraId="5B24C17A"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val="restart"/>
            <w:shd w:val="clear" w:color="auto" w:fill="auto"/>
            <w:hideMark/>
          </w:tcPr>
          <w:p w14:paraId="7373E6B7" w14:textId="77777777" w:rsidR="00653B7D" w:rsidRPr="00922387" w:rsidRDefault="00653B7D" w:rsidP="008F3242">
            <w:pPr>
              <w:rPr>
                <w:rFonts w:eastAsia="Times New Roman"/>
                <w:b w:val="0"/>
                <w:bCs w:val="0"/>
                <w:color w:val="auto"/>
                <w:szCs w:val="20"/>
                <w:lang w:eastAsia="en-AU"/>
              </w:rPr>
            </w:pPr>
            <w:r w:rsidRPr="00922387">
              <w:rPr>
                <w:rFonts w:eastAsia="Times New Roman"/>
                <w:b w:val="0"/>
                <w:bCs w:val="0"/>
                <w:color w:val="auto"/>
                <w:szCs w:val="20"/>
                <w:lang w:eastAsia="en-AU"/>
              </w:rPr>
              <w:t>Publicly funded research with industry contribution.</w:t>
            </w:r>
            <w:r w:rsidRPr="00922387">
              <w:rPr>
                <w:rFonts w:eastAsia="Times New Roman"/>
                <w:b w:val="0"/>
                <w:bCs w:val="0"/>
                <w:color w:val="auto"/>
                <w:szCs w:val="20"/>
                <w:lang w:eastAsia="en-AU"/>
              </w:rPr>
              <w:br/>
              <w:t>For example: NHMRC Development Grants, ARC Linkage Grants</w:t>
            </w:r>
          </w:p>
        </w:tc>
        <w:tc>
          <w:tcPr>
            <w:tcW w:w="1537" w:type="pct"/>
            <w:shd w:val="clear" w:color="auto" w:fill="auto"/>
            <w:hideMark/>
          </w:tcPr>
          <w:p w14:paraId="4066EC12"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Standard access rate</w:t>
            </w:r>
          </w:p>
        </w:tc>
        <w:tc>
          <w:tcPr>
            <w:tcW w:w="558" w:type="pct"/>
            <w:shd w:val="clear" w:color="auto" w:fill="auto"/>
            <w:hideMark/>
          </w:tcPr>
          <w:p w14:paraId="477B5677"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61B0EA98"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$25</w:t>
            </w:r>
          </w:p>
        </w:tc>
      </w:tr>
      <w:tr w:rsidR="00653B7D" w:rsidRPr="00154330" w14:paraId="1B6609E9" w14:textId="77777777" w:rsidTr="00437839">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2C1F539E"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48D79643"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Assisted access rate±</w:t>
            </w:r>
          </w:p>
        </w:tc>
        <w:tc>
          <w:tcPr>
            <w:tcW w:w="558" w:type="pct"/>
            <w:shd w:val="clear" w:color="auto" w:fill="auto"/>
            <w:hideMark/>
          </w:tcPr>
          <w:p w14:paraId="11AC5538"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1B4E06C2" w14:textId="77777777" w:rsidR="00653B7D" w:rsidRPr="00922387" w:rsidRDefault="00653B7D" w:rsidP="008F324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$80</w:t>
            </w:r>
          </w:p>
        </w:tc>
      </w:tr>
      <w:tr w:rsidR="00653B7D" w:rsidRPr="00154330" w14:paraId="3AC8917C"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val="restart"/>
            <w:shd w:val="clear" w:color="auto" w:fill="auto"/>
            <w:hideMark/>
          </w:tcPr>
          <w:p w14:paraId="3496E36C" w14:textId="77777777" w:rsidR="00653B7D" w:rsidRPr="00922387" w:rsidRDefault="00653B7D" w:rsidP="008F3242">
            <w:pPr>
              <w:rPr>
                <w:rFonts w:eastAsia="Times New Roman"/>
                <w:b w:val="0"/>
                <w:bCs w:val="0"/>
                <w:color w:val="auto"/>
                <w:szCs w:val="20"/>
                <w:lang w:eastAsia="en-AU"/>
              </w:rPr>
            </w:pPr>
            <w:r w:rsidRPr="00922387">
              <w:rPr>
                <w:rFonts w:eastAsia="Times New Roman"/>
                <w:b w:val="0"/>
                <w:bCs w:val="0"/>
                <w:color w:val="auto"/>
                <w:szCs w:val="20"/>
                <w:lang w:eastAsia="en-AU"/>
              </w:rPr>
              <w:t>Research contracts.</w:t>
            </w:r>
            <w:r w:rsidRPr="00922387">
              <w:rPr>
                <w:rFonts w:eastAsia="Times New Roman"/>
                <w:b w:val="0"/>
                <w:bCs w:val="0"/>
                <w:color w:val="auto"/>
                <w:szCs w:val="20"/>
                <w:lang w:eastAsia="en-AU"/>
              </w:rPr>
              <w:br/>
              <w:t>For example: Industry funded contract research</w:t>
            </w:r>
          </w:p>
        </w:tc>
        <w:tc>
          <w:tcPr>
            <w:tcW w:w="1537" w:type="pct"/>
            <w:shd w:val="clear" w:color="auto" w:fill="auto"/>
            <w:hideMark/>
          </w:tcPr>
          <w:p w14:paraId="1B9F6D6B"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Australian client without assistance±(access only)</w:t>
            </w:r>
          </w:p>
        </w:tc>
        <w:tc>
          <w:tcPr>
            <w:tcW w:w="558" w:type="pct"/>
            <w:shd w:val="clear" w:color="auto" w:fill="auto"/>
            <w:hideMark/>
          </w:tcPr>
          <w:p w14:paraId="4E356AC7"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724E2404"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$61</w:t>
            </w:r>
          </w:p>
        </w:tc>
      </w:tr>
      <w:tr w:rsidR="00653B7D" w:rsidRPr="00154330" w14:paraId="094AAC16" w14:textId="77777777" w:rsidTr="00437839">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3B820868"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068946C4"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 xml:space="preserve">Australian client with assistance± </w:t>
            </w:r>
          </w:p>
        </w:tc>
        <w:tc>
          <w:tcPr>
            <w:tcW w:w="558" w:type="pct"/>
            <w:shd w:val="clear" w:color="auto" w:fill="auto"/>
            <w:hideMark/>
          </w:tcPr>
          <w:p w14:paraId="5B6C7D88"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6C18AA50" w14:textId="77777777" w:rsidR="00653B7D" w:rsidRPr="00922387" w:rsidRDefault="00653B7D" w:rsidP="008F324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$167</w:t>
            </w:r>
          </w:p>
        </w:tc>
      </w:tr>
      <w:tr w:rsidR="00653B7D" w:rsidRPr="00154330" w14:paraId="409AE647"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10B8868F"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120EE921"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International client with assistance (access only)</w:t>
            </w:r>
          </w:p>
        </w:tc>
        <w:tc>
          <w:tcPr>
            <w:tcW w:w="558" w:type="pct"/>
            <w:shd w:val="clear" w:color="auto" w:fill="auto"/>
            <w:hideMark/>
          </w:tcPr>
          <w:p w14:paraId="61124DE9"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1643C2F5"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$182</w:t>
            </w:r>
          </w:p>
        </w:tc>
      </w:tr>
      <w:tr w:rsidR="00653B7D" w:rsidRPr="00154330" w14:paraId="3CBC14A2" w14:textId="77777777" w:rsidTr="00437839">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11811141"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1F7FADD4"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International client with assistance±</w:t>
            </w:r>
          </w:p>
        </w:tc>
        <w:tc>
          <w:tcPr>
            <w:tcW w:w="558" w:type="pct"/>
            <w:shd w:val="clear" w:color="auto" w:fill="auto"/>
            <w:hideMark/>
          </w:tcPr>
          <w:p w14:paraId="003C4EE0"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24AA84F9" w14:textId="77777777" w:rsidR="00653B7D" w:rsidRPr="00922387" w:rsidRDefault="00653B7D" w:rsidP="008F324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$288</w:t>
            </w:r>
          </w:p>
        </w:tc>
      </w:tr>
      <w:tr w:rsidR="00653B7D" w:rsidRPr="00154330" w14:paraId="1E888127"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val="restart"/>
            <w:shd w:val="clear" w:color="auto" w:fill="auto"/>
            <w:hideMark/>
          </w:tcPr>
          <w:p w14:paraId="16705A5A" w14:textId="77777777" w:rsidR="00653B7D" w:rsidRPr="00922387" w:rsidRDefault="00653B7D" w:rsidP="008F3242">
            <w:pPr>
              <w:rPr>
                <w:rFonts w:eastAsia="Times New Roman"/>
                <w:b w:val="0"/>
                <w:bCs w:val="0"/>
                <w:color w:val="auto"/>
                <w:szCs w:val="20"/>
                <w:lang w:eastAsia="en-AU"/>
              </w:rPr>
            </w:pPr>
            <w:r w:rsidRPr="00922387">
              <w:rPr>
                <w:rFonts w:eastAsia="Times New Roman"/>
                <w:b w:val="0"/>
                <w:bCs w:val="0"/>
                <w:color w:val="auto"/>
                <w:szCs w:val="20"/>
                <w:lang w:eastAsia="en-AU"/>
              </w:rPr>
              <w:t>Contract services.</w:t>
            </w:r>
            <w:r w:rsidRPr="00922387">
              <w:rPr>
                <w:rFonts w:eastAsia="Times New Roman"/>
                <w:b w:val="0"/>
                <w:bCs w:val="0"/>
                <w:color w:val="auto"/>
                <w:szCs w:val="20"/>
                <w:lang w:eastAsia="en-AU"/>
              </w:rPr>
              <w:br/>
              <w:t>For example: Single assays, characterisation, one-off jobs</w:t>
            </w:r>
          </w:p>
        </w:tc>
        <w:tc>
          <w:tcPr>
            <w:tcW w:w="1537" w:type="pct"/>
            <w:shd w:val="clear" w:color="auto" w:fill="auto"/>
            <w:hideMark/>
          </w:tcPr>
          <w:p w14:paraId="6F46FDD1"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Australian client with assistance±</w:t>
            </w:r>
          </w:p>
        </w:tc>
        <w:tc>
          <w:tcPr>
            <w:tcW w:w="558" w:type="pct"/>
            <w:shd w:val="clear" w:color="auto" w:fill="auto"/>
            <w:hideMark/>
          </w:tcPr>
          <w:p w14:paraId="118433F0"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17C93F27"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$288</w:t>
            </w:r>
          </w:p>
        </w:tc>
      </w:tr>
      <w:tr w:rsidR="00653B7D" w:rsidRPr="00154330" w14:paraId="46BC1DA6" w14:textId="77777777" w:rsidTr="00437839">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tcPr>
          <w:p w14:paraId="75CF81AB"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tcPr>
          <w:p w14:paraId="34AE686B"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p>
        </w:tc>
        <w:tc>
          <w:tcPr>
            <w:tcW w:w="558" w:type="pct"/>
            <w:shd w:val="clear" w:color="auto" w:fill="auto"/>
          </w:tcPr>
          <w:p w14:paraId="21E8AEE9" w14:textId="77777777" w:rsidR="00653B7D" w:rsidRPr="00922387" w:rsidRDefault="00653B7D" w:rsidP="008F3242">
            <w:pP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p>
        </w:tc>
        <w:tc>
          <w:tcPr>
            <w:tcW w:w="391" w:type="pct"/>
            <w:shd w:val="clear" w:color="auto" w:fill="auto"/>
          </w:tcPr>
          <w:p w14:paraId="768AD28B" w14:textId="77777777" w:rsidR="00653B7D" w:rsidRPr="00922387" w:rsidRDefault="00653B7D" w:rsidP="008F324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Cs w:val="20"/>
                <w:lang w:eastAsia="en-AU"/>
              </w:rPr>
            </w:pPr>
          </w:p>
        </w:tc>
      </w:tr>
      <w:tr w:rsidR="00653B7D" w:rsidRPr="00154330" w14:paraId="61C30366" w14:textId="77777777" w:rsidTr="0043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vMerge/>
            <w:shd w:val="clear" w:color="auto" w:fill="auto"/>
            <w:hideMark/>
          </w:tcPr>
          <w:p w14:paraId="39CA4C96" w14:textId="77777777" w:rsidR="00653B7D" w:rsidRPr="00922387" w:rsidRDefault="00653B7D" w:rsidP="008F3242">
            <w:pPr>
              <w:rPr>
                <w:rFonts w:eastAsia="Times New Roman"/>
                <w:b w:val="0"/>
                <w:bCs w:val="0"/>
                <w:color w:val="auto"/>
                <w:szCs w:val="20"/>
                <w:lang w:eastAsia="en-AU"/>
              </w:rPr>
            </w:pPr>
          </w:p>
        </w:tc>
        <w:tc>
          <w:tcPr>
            <w:tcW w:w="1537" w:type="pct"/>
            <w:shd w:val="clear" w:color="auto" w:fill="auto"/>
            <w:hideMark/>
          </w:tcPr>
          <w:p w14:paraId="20E8E3D2"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International client with assistance±</w:t>
            </w:r>
          </w:p>
        </w:tc>
        <w:tc>
          <w:tcPr>
            <w:tcW w:w="558" w:type="pct"/>
            <w:shd w:val="clear" w:color="auto" w:fill="auto"/>
            <w:hideMark/>
          </w:tcPr>
          <w:p w14:paraId="2178B426" w14:textId="77777777" w:rsidR="00653B7D" w:rsidRPr="00922387" w:rsidRDefault="00653B7D" w:rsidP="008F3242">
            <w:pP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per hour</w:t>
            </w:r>
          </w:p>
        </w:tc>
        <w:tc>
          <w:tcPr>
            <w:tcW w:w="391" w:type="pct"/>
            <w:shd w:val="clear" w:color="auto" w:fill="auto"/>
            <w:hideMark/>
          </w:tcPr>
          <w:p w14:paraId="2EA3ECDF" w14:textId="77777777" w:rsidR="00653B7D" w:rsidRPr="00922387" w:rsidRDefault="00653B7D" w:rsidP="008F3242">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Cs w:val="20"/>
                <w:lang w:eastAsia="en-AU"/>
              </w:rPr>
            </w:pPr>
            <w:r w:rsidRPr="00922387">
              <w:rPr>
                <w:rFonts w:eastAsia="Times New Roman"/>
                <w:color w:val="auto"/>
                <w:szCs w:val="20"/>
                <w:lang w:eastAsia="en-AU"/>
              </w:rPr>
              <w:t>$409</w:t>
            </w:r>
          </w:p>
        </w:tc>
      </w:tr>
    </w:tbl>
    <w:p w14:paraId="498DE691" w14:textId="77777777" w:rsidR="00653B7D" w:rsidRPr="00154330" w:rsidRDefault="00653B7D" w:rsidP="00653B7D">
      <w:pPr>
        <w:rPr>
          <w:vertAlign w:val="superscript"/>
        </w:rPr>
      </w:pPr>
      <w:r w:rsidRPr="00154330">
        <w:rPr>
          <w:vertAlign w:val="superscript"/>
        </w:rPr>
        <w:t>± Assisted access rates are charged when ANFF-Q personnel perform the work with you or on your behalf. Training is charged at standard facility access rates.</w:t>
      </w:r>
    </w:p>
    <w:p w14:paraId="523DB130" w14:textId="2C3F609E" w:rsidR="00EC20A0" w:rsidRDefault="00EC20A0" w:rsidP="00EC20A0">
      <w:r>
        <w:t>As of 1</w:t>
      </w:r>
      <w:r w:rsidRPr="008F0CD8">
        <w:rPr>
          <w:vertAlign w:val="superscript"/>
        </w:rPr>
        <w:t>st</w:t>
      </w:r>
      <w:r>
        <w:t xml:space="preserve"> January 2022, ANFF-Q </w:t>
      </w:r>
      <w:r w:rsidR="00922387">
        <w:t>has</w:t>
      </w:r>
      <w:r>
        <w:t xml:space="preserve"> revised the standard facility access rate for Australian publicly funded researchers from $55.00 p/hr (ex gst) to $25.00 p/hr (ex gst). We hope this price change </w:t>
      </w:r>
      <w:r w:rsidRPr="00542B46">
        <w:t xml:space="preserve">will be welcome news to current users and encouraging for </w:t>
      </w:r>
      <w:r w:rsidRPr="008F0CD8">
        <w:t xml:space="preserve">users new to </w:t>
      </w:r>
      <w:r w:rsidRPr="00542B46">
        <w:t xml:space="preserve">ANFF-Q Facility and its resources. </w:t>
      </w:r>
    </w:p>
    <w:p w14:paraId="23C369D0" w14:textId="77777777" w:rsidR="00EC20A0" w:rsidRDefault="00EC20A0" w:rsidP="00EC20A0">
      <w:r>
        <w:t>ANFF-Q have also removed the ANFF-Q annual membership tier-model, effective 31</w:t>
      </w:r>
      <w:r w:rsidRPr="008F0CD8">
        <w:rPr>
          <w:vertAlign w:val="superscript"/>
        </w:rPr>
        <w:t>st</w:t>
      </w:r>
      <w:r>
        <w:t xml:space="preserve"> December 2021.</w:t>
      </w:r>
    </w:p>
    <w:p w14:paraId="1ABF0F35" w14:textId="77777777" w:rsidR="00EC20A0" w:rsidRDefault="00EC20A0" w:rsidP="00EC20A0">
      <w:r w:rsidRPr="00517E3E">
        <w:t xml:space="preserve">Current </w:t>
      </w:r>
      <w:r>
        <w:t xml:space="preserve">ANFF-Q </w:t>
      </w:r>
      <w:r w:rsidRPr="00517E3E">
        <w:t xml:space="preserve">clients with </w:t>
      </w:r>
      <w:r>
        <w:t xml:space="preserve">an existing </w:t>
      </w:r>
      <w:r w:rsidRPr="00517E3E">
        <w:t>membership</w:t>
      </w:r>
      <w:r>
        <w:t xml:space="preserve"> will have their hours balance from 31</w:t>
      </w:r>
      <w:r w:rsidRPr="008F0CD8">
        <w:rPr>
          <w:vertAlign w:val="superscript"/>
        </w:rPr>
        <w:t>st</w:t>
      </w:r>
      <w:r>
        <w:t xml:space="preserve"> December 2021 converted to an account credit.</w:t>
      </w:r>
      <w:r w:rsidRPr="00517E3E">
        <w:t xml:space="preserve">  </w:t>
      </w:r>
    </w:p>
    <w:p w14:paraId="7F0F0238" w14:textId="6AFAD99F" w:rsidR="00FF7328" w:rsidRDefault="0072072F" w:rsidP="00853206">
      <w:pPr>
        <w:pStyle w:val="Heading3"/>
      </w:pPr>
      <w:r>
        <w:t xml:space="preserve">ANFF-Q general pricing policies </w:t>
      </w:r>
    </w:p>
    <w:p w14:paraId="7B4C09BB" w14:textId="77777777" w:rsidR="00AF52E1" w:rsidRDefault="00AF52E1" w:rsidP="00AF52E1">
      <w:pPr>
        <w:pStyle w:val="ListParagraph"/>
        <w:numPr>
          <w:ilvl w:val="0"/>
          <w:numId w:val="32"/>
        </w:numPr>
        <w:spacing w:after="0"/>
        <w:ind w:right="0"/>
      </w:pPr>
      <w:r w:rsidRPr="005B76EB">
        <w:t>ANFF-Q Public Research-funded hourly Facility access rate</w:t>
      </w:r>
      <w:r>
        <w:t xml:space="preserve"> is $25.00 ex gst</w:t>
      </w:r>
      <w:r w:rsidRPr="005B76EB">
        <w:t xml:space="preserve">, effective </w:t>
      </w:r>
      <w:r>
        <w:t>1</w:t>
      </w:r>
      <w:r w:rsidRPr="008F0CD8">
        <w:rPr>
          <w:vertAlign w:val="superscript"/>
        </w:rPr>
        <w:t>st</w:t>
      </w:r>
      <w:r>
        <w:t xml:space="preserve"> January 2022.</w:t>
      </w:r>
    </w:p>
    <w:p w14:paraId="2F1E399B" w14:textId="77777777" w:rsidR="00AF52E1" w:rsidRDefault="00AF52E1" w:rsidP="00AF52E1">
      <w:pPr>
        <w:pStyle w:val="ListParagraph"/>
        <w:spacing w:after="0"/>
        <w:ind w:left="0"/>
      </w:pPr>
    </w:p>
    <w:p w14:paraId="3594ADBA" w14:textId="77777777" w:rsidR="00AF52E1" w:rsidRPr="005B76EB" w:rsidRDefault="00AF52E1" w:rsidP="00AF52E1">
      <w:pPr>
        <w:pStyle w:val="ListParagraph"/>
        <w:numPr>
          <w:ilvl w:val="0"/>
          <w:numId w:val="32"/>
        </w:numPr>
        <w:spacing w:before="240" w:after="0"/>
        <w:ind w:right="0"/>
      </w:pPr>
      <w:r w:rsidRPr="005B76EB">
        <w:t>ANFF-Q Staff</w:t>
      </w:r>
      <w:r>
        <w:t>-</w:t>
      </w:r>
      <w:r w:rsidRPr="005B76EB">
        <w:t>Assistance hourly rate is $80.00 ($25.00 + $55.00) ex gst</w:t>
      </w:r>
      <w:r>
        <w:t>, effective 1</w:t>
      </w:r>
      <w:r w:rsidRPr="008F0CD8">
        <w:rPr>
          <w:vertAlign w:val="superscript"/>
        </w:rPr>
        <w:t>st</w:t>
      </w:r>
      <w:r>
        <w:t xml:space="preserve"> January 2022.</w:t>
      </w:r>
    </w:p>
    <w:p w14:paraId="23D977D0" w14:textId="77777777" w:rsidR="00AF52E1" w:rsidRPr="00823359" w:rsidRDefault="00AF52E1" w:rsidP="00AF52E1">
      <w:pPr>
        <w:pStyle w:val="ListParagraph"/>
        <w:numPr>
          <w:ilvl w:val="1"/>
          <w:numId w:val="32"/>
        </w:numPr>
        <w:spacing w:after="0"/>
        <w:ind w:right="0"/>
      </w:pPr>
      <w:r w:rsidRPr="008F0CD8">
        <w:t xml:space="preserve">Assistance and specialist help from ANFF-Q Staff is available to users with their Facility usage. </w:t>
      </w:r>
      <w:r w:rsidRPr="00823359">
        <w:t xml:space="preserve"> </w:t>
      </w:r>
      <w:r w:rsidRPr="008F0CD8">
        <w:t xml:space="preserve">(Staff-Assistance rates are when ANFF-Q personnel perform the work for you or on your behalf). </w:t>
      </w:r>
    </w:p>
    <w:p w14:paraId="68D625BA" w14:textId="77777777" w:rsidR="00AF52E1" w:rsidRPr="005B76EB" w:rsidRDefault="00AF52E1" w:rsidP="00AF52E1">
      <w:pPr>
        <w:pStyle w:val="ListParagraph"/>
        <w:numPr>
          <w:ilvl w:val="1"/>
          <w:numId w:val="32"/>
        </w:numPr>
        <w:spacing w:after="0"/>
        <w:ind w:right="0"/>
      </w:pPr>
      <w:r w:rsidRPr="00823359">
        <w:t>ANFF-Q Staff-Assistance rates do not apply to new ANFF-Q User training sessions. New users are</w:t>
      </w:r>
      <w:r>
        <w:t xml:space="preserve"> only charged for the instrument time. </w:t>
      </w:r>
    </w:p>
    <w:p w14:paraId="7A722F20" w14:textId="77777777" w:rsidR="00AF52E1" w:rsidRDefault="00AF52E1" w:rsidP="00AF52E1">
      <w:pPr>
        <w:pStyle w:val="ListParagraph"/>
        <w:spacing w:after="0"/>
        <w:ind w:left="1440"/>
      </w:pPr>
      <w:r w:rsidRPr="005B76EB">
        <w:t>ANFF-Q Staff</w:t>
      </w:r>
      <w:r>
        <w:t>-</w:t>
      </w:r>
      <w:r w:rsidRPr="005B76EB">
        <w:t xml:space="preserve">Assistance involving unsupervised instrument running time (e.g., an 8-hour run on the </w:t>
      </w:r>
      <w:proofErr w:type="spellStart"/>
      <w:r w:rsidRPr="005B76EB">
        <w:t>Nanoscribe</w:t>
      </w:r>
      <w:proofErr w:type="spellEnd"/>
      <w:r w:rsidRPr="005B76EB">
        <w:t>)</w:t>
      </w:r>
      <w:r>
        <w:t xml:space="preserve"> will only charge Users for the “active” Assistance time from ANFF-Q Staff with the instrument. </w:t>
      </w:r>
      <w:r w:rsidRPr="005B76EB">
        <w:t xml:space="preserve">All other time will be charged at the standard facility access rate. </w:t>
      </w:r>
    </w:p>
    <w:p w14:paraId="0986E7AC" w14:textId="77777777" w:rsidR="00AF52E1" w:rsidRPr="005B76EB" w:rsidRDefault="00AF52E1" w:rsidP="00AF52E1">
      <w:pPr>
        <w:spacing w:after="0"/>
      </w:pPr>
    </w:p>
    <w:p w14:paraId="17726D81" w14:textId="77777777" w:rsidR="00AF52E1" w:rsidRDefault="00AF52E1" w:rsidP="00AF52E1">
      <w:pPr>
        <w:pStyle w:val="ListParagraph"/>
        <w:numPr>
          <w:ilvl w:val="0"/>
          <w:numId w:val="32"/>
        </w:numPr>
        <w:spacing w:after="0"/>
        <w:ind w:right="0"/>
      </w:pPr>
      <w:r w:rsidRPr="005B76EB">
        <w:t>ANFF-Q Industry hourly Facility access rate is $61.00 ex gst</w:t>
      </w:r>
      <w:r>
        <w:t>, and Industry-Assistance rate is $167.00 ($61.00 + $106.00) ex gst, effective 1</w:t>
      </w:r>
      <w:r w:rsidRPr="008F0CD8">
        <w:rPr>
          <w:vertAlign w:val="superscript"/>
        </w:rPr>
        <w:t>st</w:t>
      </w:r>
      <w:r>
        <w:t xml:space="preserve"> January 2022.</w:t>
      </w:r>
    </w:p>
    <w:p w14:paraId="1BDFB44C" w14:textId="77777777" w:rsidR="00AF52E1" w:rsidRPr="005B76EB" w:rsidRDefault="00AF52E1" w:rsidP="00AF52E1">
      <w:pPr>
        <w:pStyle w:val="ListParagraph"/>
        <w:spacing w:after="0"/>
        <w:ind w:left="0"/>
      </w:pPr>
    </w:p>
    <w:p w14:paraId="7014978E" w14:textId="77777777" w:rsidR="00AF52E1" w:rsidRPr="005B76EB" w:rsidRDefault="00AF52E1" w:rsidP="00AF52E1">
      <w:pPr>
        <w:pStyle w:val="ListParagraph"/>
        <w:numPr>
          <w:ilvl w:val="0"/>
          <w:numId w:val="32"/>
        </w:numPr>
        <w:spacing w:after="0"/>
        <w:ind w:right="0"/>
      </w:pPr>
      <w:r w:rsidRPr="005B76EB">
        <w:t xml:space="preserve">All ANFF-Q Users </w:t>
      </w:r>
      <w:r>
        <w:t>must nominate a Supervisor for the ANFF-Q Booking System, for</w:t>
      </w:r>
      <w:r w:rsidRPr="005B76EB">
        <w:t xml:space="preserve"> account management and billing. </w:t>
      </w:r>
    </w:p>
    <w:p w14:paraId="61071B85" w14:textId="77777777" w:rsidR="00AF52E1" w:rsidRPr="005B76EB" w:rsidRDefault="00AF52E1" w:rsidP="00AF52E1">
      <w:pPr>
        <w:pStyle w:val="ListParagraph"/>
        <w:numPr>
          <w:ilvl w:val="1"/>
          <w:numId w:val="32"/>
        </w:numPr>
        <w:spacing w:after="0"/>
        <w:ind w:right="0"/>
      </w:pPr>
      <w:r w:rsidRPr="005B76EB">
        <w:lastRenderedPageBreak/>
        <w:t xml:space="preserve">Supervisor </w:t>
      </w:r>
      <w:r>
        <w:t>Accounts</w:t>
      </w:r>
      <w:r w:rsidRPr="005B76EB">
        <w:t xml:space="preserve"> will receive a monthly statement </w:t>
      </w:r>
      <w:r>
        <w:t>for</w:t>
      </w:r>
      <w:r w:rsidRPr="005B76EB">
        <w:t xml:space="preserve"> their users’ charges. </w:t>
      </w:r>
    </w:p>
    <w:p w14:paraId="68B79DBF" w14:textId="77777777" w:rsidR="00AF52E1" w:rsidRPr="005B76EB" w:rsidRDefault="00AF52E1" w:rsidP="00AF52E1">
      <w:pPr>
        <w:pStyle w:val="ListParagraph"/>
        <w:numPr>
          <w:ilvl w:val="1"/>
          <w:numId w:val="32"/>
        </w:numPr>
        <w:spacing w:after="0"/>
        <w:ind w:right="0"/>
      </w:pPr>
      <w:r w:rsidRPr="005B76EB">
        <w:t xml:space="preserve">Supervisor </w:t>
      </w:r>
      <w:r>
        <w:t>Account</w:t>
      </w:r>
      <w:r w:rsidRPr="005B76EB">
        <w:t xml:space="preserve"> queries should be directed to ANFF-Q Admin (</w:t>
      </w:r>
      <w:hyperlink r:id="rId16" w:history="1">
        <w:r w:rsidRPr="005B76EB">
          <w:rPr>
            <w:rStyle w:val="Hyperlink"/>
          </w:rPr>
          <w:t>anff@uq.edu.au</w:t>
        </w:r>
      </w:hyperlink>
      <w:r w:rsidRPr="005B76EB">
        <w:t>)</w:t>
      </w:r>
    </w:p>
    <w:p w14:paraId="672B9FD2" w14:textId="77777777" w:rsidR="00AF52E1" w:rsidRDefault="00AF52E1" w:rsidP="00AF52E1">
      <w:pPr>
        <w:pStyle w:val="ListParagraph"/>
        <w:numPr>
          <w:ilvl w:val="1"/>
          <w:numId w:val="32"/>
        </w:numPr>
        <w:spacing w:after="0"/>
        <w:ind w:right="0"/>
      </w:pPr>
      <w:r>
        <w:t xml:space="preserve">Prepayments are available for Supervisor Accounts through ANFF-Q Admin. </w:t>
      </w:r>
    </w:p>
    <w:p w14:paraId="0F9F29A9" w14:textId="77777777" w:rsidR="00AF52E1" w:rsidRPr="005B76EB" w:rsidRDefault="00AF52E1" w:rsidP="00AF52E1">
      <w:pPr>
        <w:spacing w:after="0"/>
      </w:pPr>
    </w:p>
    <w:p w14:paraId="680E0139" w14:textId="77777777" w:rsidR="00AF52E1" w:rsidRDefault="00AF52E1" w:rsidP="00AF52E1">
      <w:pPr>
        <w:pStyle w:val="ListParagraph"/>
        <w:numPr>
          <w:ilvl w:val="0"/>
          <w:numId w:val="32"/>
        </w:numPr>
        <w:spacing w:after="0"/>
        <w:ind w:right="0"/>
      </w:pPr>
      <w:r w:rsidRPr="005B76EB">
        <w:t>ANFF-Q request that all Public Research-funded Users acknowledge the Queensland node of the Australian National Fabrication Facility in their academic publications. A $200 account credit will be applied for each publication that acknowledges ANFF-Q. (Account credit applied to Users</w:t>
      </w:r>
      <w:r>
        <w:t>’</w:t>
      </w:r>
      <w:r w:rsidRPr="005B76EB">
        <w:t xml:space="preserve"> Supervisor’s account.) </w:t>
      </w:r>
    </w:p>
    <w:p w14:paraId="7C51D6D3" w14:textId="77777777" w:rsidR="00AF52E1" w:rsidRPr="005B76EB" w:rsidRDefault="00AF52E1" w:rsidP="00AF52E1">
      <w:pPr>
        <w:spacing w:after="0"/>
      </w:pPr>
    </w:p>
    <w:p w14:paraId="6AAB44CD" w14:textId="77777777" w:rsidR="00AF52E1" w:rsidRDefault="00AF52E1" w:rsidP="00AF52E1">
      <w:pPr>
        <w:pStyle w:val="ListParagraph"/>
        <w:numPr>
          <w:ilvl w:val="0"/>
          <w:numId w:val="32"/>
        </w:numPr>
        <w:spacing w:after="0"/>
        <w:ind w:right="0"/>
      </w:pPr>
      <w:r w:rsidRPr="005B76EB">
        <w:t>The ANFF-Q Pricing Policy will be reviewed and updated annually in December.</w:t>
      </w:r>
    </w:p>
    <w:p w14:paraId="172BF177" w14:textId="77777777" w:rsidR="00EC20A0" w:rsidRDefault="00EC20A0" w:rsidP="00EC20A0"/>
    <w:p w14:paraId="1BB3066A" w14:textId="77777777" w:rsidR="005E52C6" w:rsidRPr="001F1B43" w:rsidRDefault="005E52C6" w:rsidP="001F1B43">
      <w:pPr>
        <w:rPr>
          <w:b/>
          <w:bCs/>
        </w:rPr>
      </w:pPr>
      <w:r w:rsidRPr="001F1B43">
        <w:rPr>
          <w:b/>
          <w:bCs/>
        </w:rPr>
        <w:t>3D printers at ANFF-Q</w:t>
      </w:r>
    </w:p>
    <w:p w14:paraId="3E09CC00" w14:textId="77777777" w:rsidR="005E52C6" w:rsidRPr="001A2CEF" w:rsidRDefault="005E52C6" w:rsidP="005E52C6">
      <w:r w:rsidRPr="001A2CEF">
        <w:t xml:space="preserve">ANFF-Q operate several 3D printers including </w:t>
      </w:r>
      <w:r>
        <w:t>the</w:t>
      </w:r>
      <w:r w:rsidRPr="001A2CEF">
        <w:t xml:space="preserve"> Konica Minolta Figure 4</w:t>
      </w:r>
      <w:r>
        <w:t xml:space="preserve"> and ProJet</w:t>
      </w:r>
      <w:r w:rsidRPr="001A2CEF">
        <w:t xml:space="preserve"> MJP</w:t>
      </w:r>
      <w:r>
        <w:t xml:space="preserve"> </w:t>
      </w:r>
      <w:r w:rsidRPr="001A2CEF">
        <w:t xml:space="preserve">2500, </w:t>
      </w:r>
      <w:proofErr w:type="spellStart"/>
      <w:r w:rsidRPr="001A2CEF">
        <w:t>Ultimaker</w:t>
      </w:r>
      <w:proofErr w:type="spellEnd"/>
      <w:r w:rsidRPr="001A2CEF">
        <w:t xml:space="preserve"> 2</w:t>
      </w:r>
      <w:r>
        <w:t xml:space="preserve"> Extended+, and a</w:t>
      </w:r>
      <w:r w:rsidRPr="001A2CEF">
        <w:t xml:space="preserve"> </w:t>
      </w:r>
      <w:proofErr w:type="spellStart"/>
      <w:r>
        <w:t>FormLabs</w:t>
      </w:r>
      <w:proofErr w:type="spellEnd"/>
      <w:r>
        <w:t xml:space="preserve"> </w:t>
      </w:r>
      <w:r w:rsidRPr="001A2CEF">
        <w:t xml:space="preserve">Form 3. ANFF-Q’s 3D printers </w:t>
      </w:r>
      <w:r>
        <w:t xml:space="preserve">can be accessed through ANFF-Q Staff. </w:t>
      </w:r>
      <w:r w:rsidRPr="001A2CEF">
        <w:t xml:space="preserve">Please contact ANFF-Q to arrange a </w:t>
      </w:r>
      <w:r>
        <w:t>custom quote</w:t>
      </w:r>
      <w:r w:rsidRPr="001A2CEF">
        <w:t xml:space="preserve"> for </w:t>
      </w:r>
      <w:r>
        <w:t xml:space="preserve">any </w:t>
      </w:r>
      <w:r w:rsidRPr="001A2CEF">
        <w:t>3D printing work</w:t>
      </w:r>
      <w:r>
        <w:t>.</w:t>
      </w:r>
    </w:p>
    <w:p w14:paraId="18E3FE62" w14:textId="77777777" w:rsidR="005E52C6" w:rsidRPr="001F1B43" w:rsidRDefault="005E52C6" w:rsidP="001F1B43">
      <w:pPr>
        <w:rPr>
          <w:b/>
          <w:bCs/>
        </w:rPr>
      </w:pPr>
      <w:r w:rsidRPr="001F1B43">
        <w:rPr>
          <w:b/>
          <w:bCs/>
        </w:rPr>
        <w:t>Other Costs</w:t>
      </w:r>
    </w:p>
    <w:p w14:paraId="7DA2BC08" w14:textId="77777777" w:rsidR="005E52C6" w:rsidRPr="001A2CEF" w:rsidRDefault="005E52C6" w:rsidP="005E52C6">
      <w:r w:rsidRPr="001A2CEF">
        <w:t>Other costs that are not included in the hourly rates are</w:t>
      </w:r>
      <w:r>
        <w:t xml:space="preserve"> ANFF-Q Consumables (charged at cost + 10%), any legal fees (if required), and GST if applicable.</w:t>
      </w:r>
    </w:p>
    <w:p w14:paraId="352BDEEE" w14:textId="5D1F7CE8" w:rsidR="00FF7328" w:rsidRDefault="00FF7328">
      <w:pPr>
        <w:spacing w:after="0" w:line="259" w:lineRule="auto"/>
        <w:ind w:left="0" w:right="0" w:firstLine="0"/>
        <w:jc w:val="left"/>
      </w:pPr>
    </w:p>
    <w:p w14:paraId="1F79A45A" w14:textId="77777777" w:rsidR="00853206" w:rsidRDefault="00853206">
      <w:pPr>
        <w:spacing w:after="160" w:line="259" w:lineRule="auto"/>
        <w:ind w:left="0" w:right="0" w:firstLine="0"/>
        <w:jc w:val="left"/>
        <w:rPr>
          <w:sz w:val="26"/>
        </w:rPr>
      </w:pPr>
      <w:r>
        <w:br w:type="page"/>
      </w:r>
    </w:p>
    <w:p w14:paraId="6F14335D" w14:textId="409B4382" w:rsidR="00FF7328" w:rsidRDefault="0072072F">
      <w:pPr>
        <w:pStyle w:val="Heading3"/>
        <w:ind w:left="-5"/>
      </w:pPr>
      <w:r>
        <w:lastRenderedPageBreak/>
        <w:t xml:space="preserve">NSW Node </w:t>
      </w:r>
    </w:p>
    <w:p w14:paraId="75036DFE" w14:textId="77777777" w:rsidR="00FF7328" w:rsidRDefault="0072072F">
      <w:pPr>
        <w:ind w:left="-5" w:right="0"/>
      </w:pPr>
      <w:r>
        <w:t xml:space="preserve">Access for all tools and services will be at the rates ($/hr): </w:t>
      </w:r>
    </w:p>
    <w:tbl>
      <w:tblPr>
        <w:tblStyle w:val="TableGrid"/>
        <w:tblW w:w="9019" w:type="dxa"/>
        <w:tblInd w:w="0" w:type="dxa"/>
        <w:shd w:val="clear" w:color="auto" w:fill="D9D9D9" w:themeFill="background1" w:themeFillShade="D9"/>
        <w:tblCellMar>
          <w:top w:w="75" w:type="dxa"/>
          <w:left w:w="104" w:type="dxa"/>
          <w:right w:w="57" w:type="dxa"/>
        </w:tblCellMar>
        <w:tblLook w:val="04A0" w:firstRow="1" w:lastRow="0" w:firstColumn="1" w:lastColumn="0" w:noHBand="0" w:noVBand="1"/>
      </w:tblPr>
      <w:tblGrid>
        <w:gridCol w:w="3965"/>
        <w:gridCol w:w="1700"/>
        <w:gridCol w:w="1705"/>
        <w:gridCol w:w="1649"/>
      </w:tblGrid>
      <w:tr w:rsidR="00F3698D" w:rsidRPr="00F3698D" w14:paraId="73E6B406" w14:textId="77777777" w:rsidTr="00F3698D">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9FA92E" w14:textId="77777777" w:rsidR="00FF7328" w:rsidRPr="00F3698D" w:rsidRDefault="0072072F">
            <w:pPr>
              <w:spacing w:after="0" w:line="259" w:lineRule="auto"/>
              <w:ind w:left="4" w:right="0" w:firstLine="0"/>
              <w:jc w:val="left"/>
              <w:rPr>
                <w:color w:val="auto"/>
              </w:rPr>
            </w:pPr>
            <w:r w:rsidRPr="00F3698D">
              <w:rPr>
                <w:b/>
                <w:color w:val="auto"/>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29FF96" w14:textId="77777777" w:rsidR="00FF7328" w:rsidRPr="00F3698D" w:rsidRDefault="0072072F">
            <w:pPr>
              <w:spacing w:after="0" w:line="259" w:lineRule="auto"/>
              <w:ind w:left="4" w:right="0" w:firstLine="0"/>
              <w:jc w:val="left"/>
              <w:rPr>
                <w:bCs/>
                <w:color w:val="auto"/>
              </w:rPr>
            </w:pPr>
            <w:r w:rsidRPr="00F3698D">
              <w:rPr>
                <w:bCs/>
                <w:color w:val="auto"/>
              </w:rPr>
              <w:t xml:space="preserve">PhD </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3EE7F9" w14:textId="77777777" w:rsidR="00FF7328" w:rsidRPr="00F3698D" w:rsidRDefault="0072072F">
            <w:pPr>
              <w:spacing w:after="0" w:line="259" w:lineRule="auto"/>
              <w:ind w:left="5" w:right="0" w:firstLine="0"/>
              <w:jc w:val="left"/>
              <w:rPr>
                <w:bCs/>
                <w:color w:val="auto"/>
              </w:rPr>
            </w:pPr>
            <w:r w:rsidRPr="00F3698D">
              <w:rPr>
                <w:bCs/>
                <w:color w:val="auto"/>
              </w:rPr>
              <w:t xml:space="preserve">Publicly funded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56040F" w14:textId="77777777" w:rsidR="00FF7328" w:rsidRPr="00F3698D" w:rsidRDefault="0072072F">
            <w:pPr>
              <w:spacing w:after="0" w:line="259" w:lineRule="auto"/>
              <w:ind w:left="0" w:right="0" w:firstLine="0"/>
              <w:jc w:val="left"/>
              <w:rPr>
                <w:bCs/>
                <w:color w:val="auto"/>
              </w:rPr>
            </w:pPr>
            <w:r w:rsidRPr="00F3698D">
              <w:rPr>
                <w:bCs/>
                <w:color w:val="auto"/>
              </w:rPr>
              <w:t>Industry</w:t>
            </w:r>
            <w:r w:rsidRPr="00F3698D">
              <w:rPr>
                <w:bCs/>
                <w:color w:val="auto"/>
                <w:vertAlign w:val="superscript"/>
              </w:rPr>
              <w:t>1</w:t>
            </w:r>
            <w:r w:rsidRPr="00F3698D">
              <w:rPr>
                <w:bCs/>
                <w:color w:val="auto"/>
              </w:rPr>
              <w:t xml:space="preserve"> </w:t>
            </w:r>
          </w:p>
        </w:tc>
      </w:tr>
      <w:tr w:rsidR="00FF7328" w14:paraId="73F2F33C" w14:textId="77777777" w:rsidTr="00853206">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14:paraId="74953EB1" w14:textId="77777777" w:rsidR="00FF7328" w:rsidRDefault="0072072F">
            <w:pPr>
              <w:spacing w:after="0" w:line="259" w:lineRule="auto"/>
              <w:ind w:left="4" w:right="0" w:firstLine="0"/>
              <w:jc w:val="left"/>
            </w:pPr>
            <w:r>
              <w:t xml:space="preserve">ANFF-funded Tools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2F787" w14:textId="77777777" w:rsidR="00FF7328" w:rsidRDefault="0072072F">
            <w:pPr>
              <w:spacing w:after="0" w:line="259" w:lineRule="auto"/>
              <w:ind w:left="4" w:right="0" w:firstLine="0"/>
              <w:jc w:val="left"/>
            </w:pPr>
            <w:r>
              <w:t xml:space="preserve">$50 / hr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EA6D2" w14:textId="77777777" w:rsidR="00FF7328" w:rsidRDefault="0072072F">
            <w:pPr>
              <w:spacing w:after="0" w:line="259" w:lineRule="auto"/>
              <w:ind w:left="5" w:right="0" w:firstLine="0"/>
              <w:jc w:val="left"/>
            </w:pPr>
            <w:r>
              <w:t xml:space="preserve">$50 / hr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A9A6" w14:textId="77777777" w:rsidR="00FF7328" w:rsidRDefault="0072072F">
            <w:pPr>
              <w:spacing w:after="0" w:line="259" w:lineRule="auto"/>
              <w:ind w:left="0" w:right="0" w:firstLine="0"/>
              <w:jc w:val="left"/>
            </w:pPr>
            <w:r>
              <w:t xml:space="preserve">$250 / hr </w:t>
            </w:r>
          </w:p>
        </w:tc>
      </w:tr>
      <w:tr w:rsidR="00FF7328" w14:paraId="165FCF16" w14:textId="77777777" w:rsidTr="00853206">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14:paraId="4A6A2BE6" w14:textId="77777777" w:rsidR="00FF7328" w:rsidRDefault="0072072F">
            <w:pPr>
              <w:spacing w:after="0" w:line="259" w:lineRule="auto"/>
              <w:ind w:left="4" w:right="0" w:firstLine="0"/>
              <w:jc w:val="left"/>
            </w:pPr>
            <w:r>
              <w:t xml:space="preserve">MBE Tools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EDFE" w14:textId="77777777" w:rsidR="00FF7328" w:rsidRDefault="0072072F">
            <w:pPr>
              <w:spacing w:after="0" w:line="259" w:lineRule="auto"/>
              <w:ind w:left="4" w:right="0" w:firstLine="0"/>
              <w:jc w:val="left"/>
            </w:pPr>
            <w:r>
              <w:t xml:space="preserve">$50 / hr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2880" w14:textId="77777777" w:rsidR="00FF7328" w:rsidRDefault="0072072F">
            <w:pPr>
              <w:spacing w:after="0" w:line="259" w:lineRule="auto"/>
              <w:ind w:left="5" w:right="0" w:firstLine="0"/>
              <w:jc w:val="left"/>
            </w:pPr>
            <w:r>
              <w:t xml:space="preserve">$50 / hr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A0AC" w14:textId="77777777" w:rsidR="00FF7328" w:rsidRDefault="0072072F">
            <w:pPr>
              <w:spacing w:after="0" w:line="259" w:lineRule="auto"/>
              <w:ind w:left="0" w:right="0" w:firstLine="0"/>
              <w:jc w:val="left"/>
            </w:pPr>
            <w:r>
              <w:t xml:space="preserve">$250 / hr </w:t>
            </w:r>
          </w:p>
        </w:tc>
      </w:tr>
      <w:tr w:rsidR="00FF7328" w14:paraId="43E64632" w14:textId="77777777" w:rsidTr="00853206">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14:paraId="74984858" w14:textId="77777777" w:rsidR="00FF7328" w:rsidRDefault="0072072F">
            <w:pPr>
              <w:spacing w:after="0" w:line="259" w:lineRule="auto"/>
              <w:ind w:left="4" w:right="0" w:firstLine="0"/>
              <w:jc w:val="left"/>
            </w:pPr>
            <w:r>
              <w:t xml:space="preserve">XL30 and </w:t>
            </w:r>
            <w:proofErr w:type="spellStart"/>
            <w:r>
              <w:t>Sirion</w:t>
            </w:r>
            <w:proofErr w:type="spellEnd"/>
            <w:r>
              <w:t xml:space="preserve"> EBL Tools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5181" w14:textId="77777777" w:rsidR="00FF7328" w:rsidRDefault="0072072F">
            <w:pPr>
              <w:spacing w:after="0" w:line="259" w:lineRule="auto"/>
              <w:ind w:left="4" w:right="0" w:firstLine="0"/>
              <w:jc w:val="left"/>
            </w:pPr>
            <w:r>
              <w:t xml:space="preserve">$50 / hr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8D52" w14:textId="77777777" w:rsidR="00FF7328" w:rsidRDefault="0072072F">
            <w:pPr>
              <w:spacing w:after="0" w:line="259" w:lineRule="auto"/>
              <w:ind w:left="5" w:right="0" w:firstLine="0"/>
              <w:jc w:val="left"/>
            </w:pPr>
            <w:r>
              <w:t xml:space="preserve">$50 / hr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2E6" w14:textId="77777777" w:rsidR="00FF7328" w:rsidRDefault="0072072F">
            <w:pPr>
              <w:spacing w:after="0" w:line="259" w:lineRule="auto"/>
              <w:ind w:left="0" w:right="0" w:firstLine="0"/>
              <w:jc w:val="left"/>
            </w:pPr>
            <w:r>
              <w:t xml:space="preserve">$250 / hr </w:t>
            </w:r>
          </w:p>
        </w:tc>
      </w:tr>
      <w:tr w:rsidR="00FF7328" w14:paraId="2CFEC875" w14:textId="77777777" w:rsidTr="00853206">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14:paraId="741FBF2F" w14:textId="77777777" w:rsidR="00FF7328" w:rsidRDefault="0072072F">
            <w:pPr>
              <w:spacing w:after="0" w:line="259" w:lineRule="auto"/>
              <w:ind w:left="4" w:right="0" w:firstLine="0"/>
              <w:jc w:val="left"/>
            </w:pPr>
            <w:r>
              <w:t xml:space="preserve">Other In-kind tools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65D46" w14:textId="77777777" w:rsidR="00FF7328" w:rsidRDefault="0072072F">
            <w:pPr>
              <w:spacing w:after="0" w:line="259" w:lineRule="auto"/>
              <w:ind w:left="4" w:right="0" w:firstLine="0"/>
              <w:jc w:val="left"/>
            </w:pPr>
            <w:r>
              <w:t>$50 / hr</w:t>
            </w:r>
            <w:r>
              <w:rPr>
                <w:vertAlign w:val="superscript"/>
              </w:rPr>
              <w:footnoteReference w:id="1"/>
            </w:r>
            <w: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E8D3" w14:textId="77777777" w:rsidR="00FF7328" w:rsidRDefault="0072072F">
            <w:pPr>
              <w:spacing w:after="0" w:line="259" w:lineRule="auto"/>
              <w:ind w:left="5" w:right="0" w:firstLine="0"/>
              <w:jc w:val="left"/>
            </w:pPr>
            <w:r>
              <w:t>$50 / hr</w:t>
            </w:r>
            <w:r>
              <w:rPr>
                <w:vertAlign w:val="superscript"/>
              </w:rPr>
              <w:t>2</w:t>
            </w:r>
            <w: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A870" w14:textId="77777777" w:rsidR="00FF7328" w:rsidRDefault="0072072F">
            <w:pPr>
              <w:spacing w:after="0" w:line="259" w:lineRule="auto"/>
              <w:ind w:left="0" w:right="0" w:firstLine="0"/>
              <w:jc w:val="left"/>
            </w:pPr>
            <w:r>
              <w:t xml:space="preserve">$250 / hr </w:t>
            </w:r>
          </w:p>
        </w:tc>
      </w:tr>
      <w:tr w:rsidR="00FF7328" w14:paraId="523E403B" w14:textId="77777777" w:rsidTr="00853206">
        <w:trPr>
          <w:trHeight w:val="484"/>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FD15" w14:textId="77777777" w:rsidR="00FF7328" w:rsidRDefault="0072072F">
            <w:pPr>
              <w:spacing w:after="0" w:line="259" w:lineRule="auto"/>
              <w:ind w:left="4" w:right="0" w:firstLine="0"/>
              <w:jc w:val="left"/>
            </w:pPr>
            <w:r>
              <w:t xml:space="preserve">ANFF Staff assistance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DA89" w14:textId="77777777" w:rsidR="00FF7328" w:rsidRDefault="0072072F">
            <w:pPr>
              <w:spacing w:after="0" w:line="259" w:lineRule="auto"/>
              <w:ind w:left="4" w:right="0" w:firstLine="0"/>
              <w:jc w:val="left"/>
            </w:pPr>
            <w:r>
              <w:t xml:space="preserve">$50 / hr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6D52" w14:textId="77777777" w:rsidR="00FF7328" w:rsidRDefault="0072072F">
            <w:pPr>
              <w:spacing w:after="0" w:line="259" w:lineRule="auto"/>
              <w:ind w:left="5" w:right="0" w:firstLine="0"/>
              <w:jc w:val="left"/>
            </w:pPr>
            <w:r>
              <w:t xml:space="preserve">$50 / hr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BB6E" w14:textId="77777777" w:rsidR="00FF7328" w:rsidRDefault="0072072F">
            <w:pPr>
              <w:spacing w:after="0" w:line="259" w:lineRule="auto"/>
              <w:ind w:left="0" w:right="0" w:firstLine="0"/>
              <w:jc w:val="left"/>
            </w:pPr>
            <w:r>
              <w:t xml:space="preserve">$150 / hr </w:t>
            </w:r>
          </w:p>
        </w:tc>
      </w:tr>
    </w:tbl>
    <w:p w14:paraId="3932E609" w14:textId="37BF987C" w:rsidR="00FF7328" w:rsidRDefault="0072072F" w:rsidP="0028693F">
      <w:pPr>
        <w:spacing w:before="120"/>
        <w:ind w:left="-6" w:right="0"/>
        <w:rPr>
          <w:b/>
        </w:rPr>
      </w:pPr>
      <w:r>
        <w:rPr>
          <w:vertAlign w:val="superscript"/>
        </w:rPr>
        <w:t>1</w:t>
      </w:r>
      <w:r>
        <w:t>Quoted rates apply to R&amp;D work. Any work which cannot be classified as R&amp;D will be charged at commercial rates as agreed with the ANFF-NSW Node Director.</w:t>
      </w:r>
      <w:r>
        <w:rPr>
          <w:b/>
        </w:rPr>
        <w:t xml:space="preserve"> </w:t>
      </w:r>
    </w:p>
    <w:p w14:paraId="5DDDC65F" w14:textId="77777777" w:rsidR="00DE6E08" w:rsidRDefault="00DE6E08">
      <w:pPr>
        <w:spacing w:after="160" w:line="259" w:lineRule="auto"/>
        <w:ind w:left="0" w:right="0" w:firstLine="0"/>
        <w:jc w:val="left"/>
        <w:rPr>
          <w:sz w:val="32"/>
        </w:rPr>
      </w:pPr>
      <w:r>
        <w:br w:type="page"/>
      </w:r>
    </w:p>
    <w:p w14:paraId="2762C589" w14:textId="03292E31" w:rsidR="0028693F" w:rsidRDefault="0072072F" w:rsidP="00F3698D">
      <w:pPr>
        <w:pStyle w:val="Heading2"/>
      </w:pPr>
      <w:r>
        <w:lastRenderedPageBreak/>
        <w:t>SA Node</w:t>
      </w:r>
    </w:p>
    <w:p w14:paraId="1340E3C7" w14:textId="77777777" w:rsidR="0028693F" w:rsidRPr="004C3EC1" w:rsidRDefault="0028693F" w:rsidP="0028693F">
      <w:pPr>
        <w:pStyle w:val="Heading3"/>
      </w:pPr>
      <w:r w:rsidRPr="004C3EC1">
        <w:t>UniSA</w:t>
      </w:r>
    </w:p>
    <w:p w14:paraId="3B6EF5F3" w14:textId="77777777" w:rsidR="0028693F" w:rsidRPr="004C3EC1" w:rsidRDefault="0028693F" w:rsidP="0028693F">
      <w:pPr>
        <w:pStyle w:val="Heading4"/>
      </w:pPr>
      <w:r w:rsidRPr="004C3EC1">
        <w:t>Training</w:t>
      </w:r>
    </w:p>
    <w:p w14:paraId="2ADE4F02" w14:textId="77777777" w:rsidR="0028693F" w:rsidRPr="004C3EC1" w:rsidRDefault="0028693F" w:rsidP="0028693F">
      <w:r w:rsidRPr="004C3EC1">
        <w:t>All training shall be at a flat rate of $100 per item of equipment (</w:t>
      </w:r>
      <w:proofErr w:type="spellStart"/>
      <w:proofErr w:type="gramStart"/>
      <w:r w:rsidRPr="004C3EC1">
        <w:t>eg</w:t>
      </w:r>
      <w:proofErr w:type="spellEnd"/>
      <w:proofErr w:type="gramEnd"/>
      <w:r w:rsidRPr="004C3EC1">
        <w:t xml:space="preserve"> SEM) or process (</w:t>
      </w:r>
      <w:proofErr w:type="spellStart"/>
      <w:r w:rsidRPr="004C3EC1">
        <w:t>eg</w:t>
      </w:r>
      <w:proofErr w:type="spellEnd"/>
      <w:r w:rsidRPr="004C3EC1">
        <w:t xml:space="preserve"> lithography)</w:t>
      </w:r>
    </w:p>
    <w:p w14:paraId="2D89D080" w14:textId="77777777" w:rsidR="0028693F" w:rsidRPr="004C3EC1" w:rsidRDefault="0028693F" w:rsidP="0028693F">
      <w:pPr>
        <w:autoSpaceDE w:val="0"/>
        <w:autoSpaceDN w:val="0"/>
        <w:adjustRightInd w:val="0"/>
        <w:spacing w:after="0"/>
        <w:rPr>
          <w:rFonts w:cs="Calibri"/>
          <w:sz w:val="16"/>
          <w:szCs w:val="16"/>
        </w:rPr>
      </w:pPr>
    </w:p>
    <w:p w14:paraId="1B109100" w14:textId="77777777" w:rsidR="0028693F" w:rsidRPr="0028693F" w:rsidRDefault="0028693F" w:rsidP="0028693F">
      <w:pPr>
        <w:rPr>
          <w:b/>
          <w:bCs/>
          <w:i/>
          <w:iCs/>
          <w:sz w:val="24"/>
          <w:szCs w:val="24"/>
        </w:rPr>
      </w:pPr>
      <w:r w:rsidRPr="0028693F">
        <w:rPr>
          <w:b/>
          <w:bCs/>
          <w:i/>
          <w:iCs/>
          <w:sz w:val="24"/>
          <w:szCs w:val="24"/>
        </w:rPr>
        <w:t>Labour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1271"/>
      </w:tblGrid>
      <w:tr w:rsidR="0028693F" w:rsidRPr="00E27F3F" w14:paraId="3502796E" w14:textId="77777777" w:rsidTr="0028693F">
        <w:trPr>
          <w:cantSplit/>
        </w:trPr>
        <w:tc>
          <w:tcPr>
            <w:tcW w:w="0" w:type="auto"/>
            <w:shd w:val="clear" w:color="auto" w:fill="BFBFBF" w:themeFill="background1" w:themeFillShade="BF"/>
          </w:tcPr>
          <w:p w14:paraId="65975FF3" w14:textId="77777777" w:rsidR="0028693F" w:rsidRPr="0028693F" w:rsidRDefault="0028693F" w:rsidP="0028693F">
            <w:pPr>
              <w:rPr>
                <w:szCs w:val="20"/>
              </w:rPr>
            </w:pPr>
            <w:r w:rsidRPr="0028693F">
              <w:rPr>
                <w:szCs w:val="20"/>
              </w:rPr>
              <w:t>Students and Publicly Funded Researchers</w:t>
            </w:r>
          </w:p>
        </w:tc>
        <w:tc>
          <w:tcPr>
            <w:tcW w:w="0" w:type="auto"/>
            <w:shd w:val="clear" w:color="auto" w:fill="auto"/>
          </w:tcPr>
          <w:p w14:paraId="7B48DAE5" w14:textId="77777777" w:rsidR="0028693F" w:rsidRPr="0028693F" w:rsidRDefault="0028693F" w:rsidP="0028693F">
            <w:pPr>
              <w:rPr>
                <w:szCs w:val="20"/>
              </w:rPr>
            </w:pPr>
            <w:r w:rsidRPr="0028693F">
              <w:rPr>
                <w:szCs w:val="20"/>
              </w:rPr>
              <w:t>$80</w:t>
            </w:r>
          </w:p>
        </w:tc>
      </w:tr>
      <w:tr w:rsidR="0028693F" w:rsidRPr="00E27F3F" w14:paraId="0406DD64" w14:textId="77777777" w:rsidTr="0028693F">
        <w:trPr>
          <w:cantSplit/>
        </w:trPr>
        <w:tc>
          <w:tcPr>
            <w:tcW w:w="0" w:type="auto"/>
            <w:shd w:val="clear" w:color="auto" w:fill="BFBFBF" w:themeFill="background1" w:themeFillShade="BF"/>
          </w:tcPr>
          <w:p w14:paraId="3AF93CB7" w14:textId="77777777" w:rsidR="0028693F" w:rsidRPr="0028693F" w:rsidRDefault="0028693F" w:rsidP="0028693F">
            <w:pPr>
              <w:rPr>
                <w:szCs w:val="20"/>
              </w:rPr>
            </w:pPr>
            <w:r w:rsidRPr="0028693F">
              <w:rPr>
                <w:szCs w:val="20"/>
              </w:rPr>
              <w:t>Industry</w:t>
            </w:r>
          </w:p>
        </w:tc>
        <w:tc>
          <w:tcPr>
            <w:tcW w:w="0" w:type="auto"/>
            <w:shd w:val="clear" w:color="auto" w:fill="auto"/>
          </w:tcPr>
          <w:p w14:paraId="069B0476" w14:textId="77777777" w:rsidR="0028693F" w:rsidRPr="0028693F" w:rsidRDefault="0028693F" w:rsidP="0028693F">
            <w:pPr>
              <w:rPr>
                <w:szCs w:val="20"/>
              </w:rPr>
            </w:pPr>
            <w:r w:rsidRPr="0028693F">
              <w:rPr>
                <w:szCs w:val="20"/>
              </w:rPr>
              <w:t>$170</w:t>
            </w:r>
          </w:p>
        </w:tc>
      </w:tr>
    </w:tbl>
    <w:p w14:paraId="1667F37D" w14:textId="77777777" w:rsidR="0028693F" w:rsidRPr="0028693F" w:rsidRDefault="0028693F" w:rsidP="0028693F">
      <w:pPr>
        <w:rPr>
          <w:b/>
          <w:bCs/>
          <w:i/>
          <w:iCs/>
        </w:rPr>
      </w:pPr>
    </w:p>
    <w:p w14:paraId="2CF4B1B1" w14:textId="77777777" w:rsidR="0028693F" w:rsidRPr="0028693F" w:rsidRDefault="0028693F" w:rsidP="0028693F">
      <w:pPr>
        <w:rPr>
          <w:b/>
          <w:bCs/>
          <w:i/>
          <w:iCs/>
          <w:sz w:val="24"/>
          <w:szCs w:val="24"/>
        </w:rPr>
      </w:pPr>
      <w:r w:rsidRPr="0028693F">
        <w:rPr>
          <w:b/>
          <w:bCs/>
          <w:i/>
          <w:iCs/>
          <w:sz w:val="24"/>
          <w:szCs w:val="24"/>
        </w:rPr>
        <w:t>Equipment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8"/>
        <w:gridCol w:w="3009"/>
      </w:tblGrid>
      <w:tr w:rsidR="0028693F" w:rsidRPr="00E27F3F" w14:paraId="4BFC055C" w14:textId="77777777" w:rsidTr="0028693F">
        <w:tc>
          <w:tcPr>
            <w:tcW w:w="2670" w:type="dxa"/>
            <w:shd w:val="clear" w:color="auto" w:fill="BFBFBF" w:themeFill="background1" w:themeFillShade="BF"/>
          </w:tcPr>
          <w:p w14:paraId="42519E61" w14:textId="77777777" w:rsidR="0028693F" w:rsidRPr="0028693F" w:rsidRDefault="0028693F" w:rsidP="0028693F">
            <w:pPr>
              <w:rPr>
                <w:szCs w:val="20"/>
              </w:rPr>
            </w:pPr>
            <w:r w:rsidRPr="0028693F">
              <w:rPr>
                <w:szCs w:val="20"/>
              </w:rPr>
              <w:t>Unassisted Use</w:t>
            </w:r>
          </w:p>
        </w:tc>
        <w:tc>
          <w:tcPr>
            <w:tcW w:w="2670" w:type="dxa"/>
            <w:shd w:val="clear" w:color="auto" w:fill="BFBFBF" w:themeFill="background1" w:themeFillShade="BF"/>
          </w:tcPr>
          <w:p w14:paraId="5035C93A" w14:textId="77777777" w:rsidR="0028693F" w:rsidRPr="0028693F" w:rsidRDefault="0028693F" w:rsidP="0028693F">
            <w:pPr>
              <w:rPr>
                <w:bCs/>
                <w:szCs w:val="20"/>
              </w:rPr>
            </w:pPr>
            <w:r w:rsidRPr="0028693F">
              <w:rPr>
                <w:bCs/>
                <w:szCs w:val="20"/>
              </w:rPr>
              <w:t>Tier 1</w:t>
            </w:r>
          </w:p>
        </w:tc>
        <w:tc>
          <w:tcPr>
            <w:tcW w:w="2671" w:type="dxa"/>
            <w:shd w:val="clear" w:color="auto" w:fill="BFBFBF" w:themeFill="background1" w:themeFillShade="BF"/>
          </w:tcPr>
          <w:p w14:paraId="3A7595AE" w14:textId="77777777" w:rsidR="0028693F" w:rsidRPr="0028693F" w:rsidRDefault="0028693F" w:rsidP="0028693F">
            <w:pPr>
              <w:rPr>
                <w:bCs/>
                <w:szCs w:val="20"/>
              </w:rPr>
            </w:pPr>
            <w:r w:rsidRPr="0028693F">
              <w:rPr>
                <w:bCs/>
                <w:szCs w:val="20"/>
              </w:rPr>
              <w:t>Tier 2</w:t>
            </w:r>
          </w:p>
        </w:tc>
      </w:tr>
      <w:tr w:rsidR="0028693F" w:rsidRPr="00E27F3F" w14:paraId="12016B83" w14:textId="77777777" w:rsidTr="0028693F">
        <w:tc>
          <w:tcPr>
            <w:tcW w:w="2670" w:type="dxa"/>
            <w:shd w:val="clear" w:color="auto" w:fill="auto"/>
          </w:tcPr>
          <w:p w14:paraId="1E666966" w14:textId="77777777" w:rsidR="0028693F" w:rsidRPr="0028693F" w:rsidRDefault="0028693F" w:rsidP="0028693F">
            <w:pPr>
              <w:rPr>
                <w:bCs/>
                <w:szCs w:val="20"/>
              </w:rPr>
            </w:pPr>
            <w:r w:rsidRPr="0028693F">
              <w:rPr>
                <w:bCs/>
                <w:szCs w:val="20"/>
              </w:rPr>
              <w:t>Students and Publicly Funded Researchers</w:t>
            </w:r>
          </w:p>
        </w:tc>
        <w:tc>
          <w:tcPr>
            <w:tcW w:w="2670" w:type="dxa"/>
            <w:shd w:val="clear" w:color="auto" w:fill="auto"/>
          </w:tcPr>
          <w:p w14:paraId="59E632C3" w14:textId="77777777" w:rsidR="0028693F" w:rsidRPr="0028693F" w:rsidRDefault="0028693F" w:rsidP="0028693F">
            <w:pPr>
              <w:rPr>
                <w:bCs/>
                <w:szCs w:val="20"/>
              </w:rPr>
            </w:pPr>
            <w:r w:rsidRPr="0028693F">
              <w:rPr>
                <w:bCs/>
                <w:szCs w:val="20"/>
              </w:rPr>
              <w:t>$15</w:t>
            </w:r>
          </w:p>
        </w:tc>
        <w:tc>
          <w:tcPr>
            <w:tcW w:w="2671" w:type="dxa"/>
            <w:shd w:val="clear" w:color="auto" w:fill="auto"/>
          </w:tcPr>
          <w:p w14:paraId="6F365255" w14:textId="77777777" w:rsidR="0028693F" w:rsidRPr="0028693F" w:rsidRDefault="0028693F" w:rsidP="0028693F">
            <w:pPr>
              <w:rPr>
                <w:bCs/>
                <w:szCs w:val="20"/>
              </w:rPr>
            </w:pPr>
            <w:r w:rsidRPr="0028693F">
              <w:rPr>
                <w:bCs/>
                <w:szCs w:val="20"/>
              </w:rPr>
              <w:t>$60</w:t>
            </w:r>
          </w:p>
        </w:tc>
      </w:tr>
      <w:tr w:rsidR="0028693F" w:rsidRPr="00E27F3F" w14:paraId="5223C241" w14:textId="77777777" w:rsidTr="0028693F">
        <w:tc>
          <w:tcPr>
            <w:tcW w:w="2670" w:type="dxa"/>
            <w:shd w:val="clear" w:color="auto" w:fill="auto"/>
          </w:tcPr>
          <w:p w14:paraId="5B8631F7" w14:textId="77777777" w:rsidR="0028693F" w:rsidRPr="0028693F" w:rsidRDefault="0028693F" w:rsidP="0028693F">
            <w:pPr>
              <w:rPr>
                <w:bCs/>
                <w:szCs w:val="20"/>
              </w:rPr>
            </w:pPr>
            <w:r w:rsidRPr="0028693F">
              <w:rPr>
                <w:bCs/>
                <w:szCs w:val="20"/>
              </w:rPr>
              <w:t>Industry</w:t>
            </w:r>
          </w:p>
        </w:tc>
        <w:tc>
          <w:tcPr>
            <w:tcW w:w="2670" w:type="dxa"/>
            <w:shd w:val="clear" w:color="auto" w:fill="auto"/>
          </w:tcPr>
          <w:p w14:paraId="4637C578" w14:textId="77777777" w:rsidR="0028693F" w:rsidRPr="0028693F" w:rsidRDefault="0028693F" w:rsidP="0028693F">
            <w:pPr>
              <w:rPr>
                <w:bCs/>
                <w:szCs w:val="20"/>
              </w:rPr>
            </w:pPr>
            <w:r w:rsidRPr="0028693F">
              <w:rPr>
                <w:bCs/>
                <w:szCs w:val="20"/>
              </w:rPr>
              <w:t>$40</w:t>
            </w:r>
          </w:p>
        </w:tc>
        <w:tc>
          <w:tcPr>
            <w:tcW w:w="2671" w:type="dxa"/>
            <w:shd w:val="clear" w:color="auto" w:fill="auto"/>
          </w:tcPr>
          <w:p w14:paraId="649F6648" w14:textId="77777777" w:rsidR="0028693F" w:rsidRPr="0028693F" w:rsidRDefault="0028693F" w:rsidP="0028693F">
            <w:pPr>
              <w:rPr>
                <w:bCs/>
                <w:szCs w:val="20"/>
              </w:rPr>
            </w:pPr>
            <w:r w:rsidRPr="0028693F">
              <w:rPr>
                <w:bCs/>
                <w:szCs w:val="20"/>
              </w:rPr>
              <w:t>$120</w:t>
            </w:r>
          </w:p>
        </w:tc>
      </w:tr>
    </w:tbl>
    <w:p w14:paraId="40E0193F" w14:textId="77777777" w:rsidR="0028693F" w:rsidRPr="00717A14" w:rsidRDefault="0028693F" w:rsidP="0028693F">
      <w:pPr>
        <w:autoSpaceDE w:val="0"/>
        <w:autoSpaceDN w:val="0"/>
        <w:adjustRightInd w:val="0"/>
        <w:spacing w:after="0"/>
        <w:rPr>
          <w:rFonts w:cs="Calibri"/>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8"/>
        <w:gridCol w:w="3009"/>
      </w:tblGrid>
      <w:tr w:rsidR="0028693F" w:rsidRPr="00DE6E08" w14:paraId="382298A6" w14:textId="77777777" w:rsidTr="0028693F">
        <w:tc>
          <w:tcPr>
            <w:tcW w:w="2670" w:type="dxa"/>
            <w:shd w:val="clear" w:color="auto" w:fill="BFBFBF" w:themeFill="background1" w:themeFillShade="BF"/>
          </w:tcPr>
          <w:p w14:paraId="7035535C" w14:textId="77777777" w:rsidR="0028693F" w:rsidRPr="00DE6E08" w:rsidRDefault="0028693F" w:rsidP="0028693F">
            <w:pPr>
              <w:rPr>
                <w:szCs w:val="20"/>
              </w:rPr>
            </w:pPr>
            <w:r w:rsidRPr="00DE6E08">
              <w:rPr>
                <w:szCs w:val="20"/>
              </w:rPr>
              <w:t>Assisted Use</w:t>
            </w:r>
          </w:p>
        </w:tc>
        <w:tc>
          <w:tcPr>
            <w:tcW w:w="2670" w:type="dxa"/>
            <w:shd w:val="clear" w:color="auto" w:fill="BFBFBF" w:themeFill="background1" w:themeFillShade="BF"/>
          </w:tcPr>
          <w:p w14:paraId="48CBE995" w14:textId="77777777" w:rsidR="0028693F" w:rsidRPr="00DE6E08" w:rsidRDefault="0028693F" w:rsidP="0028693F">
            <w:pPr>
              <w:rPr>
                <w:szCs w:val="20"/>
              </w:rPr>
            </w:pPr>
            <w:r w:rsidRPr="00DE6E08">
              <w:rPr>
                <w:szCs w:val="20"/>
              </w:rPr>
              <w:t>Tier 1</w:t>
            </w:r>
          </w:p>
        </w:tc>
        <w:tc>
          <w:tcPr>
            <w:tcW w:w="2671" w:type="dxa"/>
            <w:shd w:val="clear" w:color="auto" w:fill="BFBFBF" w:themeFill="background1" w:themeFillShade="BF"/>
          </w:tcPr>
          <w:p w14:paraId="51CCC807" w14:textId="77777777" w:rsidR="0028693F" w:rsidRPr="00DE6E08" w:rsidRDefault="0028693F" w:rsidP="0028693F">
            <w:pPr>
              <w:rPr>
                <w:szCs w:val="20"/>
              </w:rPr>
            </w:pPr>
            <w:r w:rsidRPr="00DE6E08">
              <w:rPr>
                <w:szCs w:val="20"/>
              </w:rPr>
              <w:t>Tier 2</w:t>
            </w:r>
          </w:p>
        </w:tc>
      </w:tr>
      <w:tr w:rsidR="0028693F" w:rsidRPr="00DE6E08" w14:paraId="15273C43" w14:textId="77777777" w:rsidTr="0028693F">
        <w:tc>
          <w:tcPr>
            <w:tcW w:w="2670" w:type="dxa"/>
            <w:shd w:val="clear" w:color="auto" w:fill="auto"/>
          </w:tcPr>
          <w:p w14:paraId="2246E58F"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Students and Publicly Funded Researchers</w:t>
            </w:r>
          </w:p>
        </w:tc>
        <w:tc>
          <w:tcPr>
            <w:tcW w:w="2670" w:type="dxa"/>
            <w:shd w:val="clear" w:color="auto" w:fill="auto"/>
          </w:tcPr>
          <w:p w14:paraId="14E15CD8"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$95</w:t>
            </w:r>
          </w:p>
        </w:tc>
        <w:tc>
          <w:tcPr>
            <w:tcW w:w="2671" w:type="dxa"/>
            <w:shd w:val="clear" w:color="auto" w:fill="auto"/>
          </w:tcPr>
          <w:p w14:paraId="24B37F4C"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$140</w:t>
            </w:r>
          </w:p>
        </w:tc>
      </w:tr>
      <w:tr w:rsidR="0028693F" w:rsidRPr="00DE6E08" w14:paraId="4BB1FA5C" w14:textId="77777777" w:rsidTr="0028693F">
        <w:tc>
          <w:tcPr>
            <w:tcW w:w="2670" w:type="dxa"/>
            <w:shd w:val="clear" w:color="auto" w:fill="auto"/>
          </w:tcPr>
          <w:p w14:paraId="1D3F8BEB"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Industry</w:t>
            </w:r>
          </w:p>
        </w:tc>
        <w:tc>
          <w:tcPr>
            <w:tcW w:w="2670" w:type="dxa"/>
            <w:shd w:val="clear" w:color="auto" w:fill="auto"/>
          </w:tcPr>
          <w:p w14:paraId="29E764FA"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$210</w:t>
            </w:r>
          </w:p>
        </w:tc>
        <w:tc>
          <w:tcPr>
            <w:tcW w:w="2671" w:type="dxa"/>
            <w:shd w:val="clear" w:color="auto" w:fill="auto"/>
          </w:tcPr>
          <w:p w14:paraId="2D19A3E9" w14:textId="77777777" w:rsidR="0028693F" w:rsidRPr="00DE6E08" w:rsidRDefault="0028693F" w:rsidP="00451267">
            <w:pPr>
              <w:autoSpaceDE w:val="0"/>
              <w:autoSpaceDN w:val="0"/>
              <w:adjustRightInd w:val="0"/>
              <w:spacing w:after="0"/>
              <w:rPr>
                <w:rFonts w:cs="Calibri"/>
                <w:bCs/>
                <w:szCs w:val="20"/>
              </w:rPr>
            </w:pPr>
            <w:r w:rsidRPr="00DE6E08">
              <w:rPr>
                <w:rFonts w:cs="Calibri"/>
                <w:bCs/>
                <w:szCs w:val="20"/>
              </w:rPr>
              <w:t>$290</w:t>
            </w:r>
          </w:p>
        </w:tc>
      </w:tr>
    </w:tbl>
    <w:p w14:paraId="05DE77AA" w14:textId="77777777" w:rsidR="0028693F" w:rsidRPr="00717A14" w:rsidRDefault="0028693F" w:rsidP="0028693F">
      <w:pPr>
        <w:autoSpaceDE w:val="0"/>
        <w:autoSpaceDN w:val="0"/>
        <w:adjustRightInd w:val="0"/>
        <w:spacing w:after="0"/>
        <w:rPr>
          <w:rFonts w:cs="Calibri"/>
          <w:bCs/>
          <w:sz w:val="24"/>
          <w:szCs w:val="24"/>
        </w:rPr>
      </w:pPr>
    </w:p>
    <w:p w14:paraId="42A158E0" w14:textId="77777777" w:rsidR="0028693F" w:rsidRPr="00717A14" w:rsidRDefault="0028693F" w:rsidP="00DE6E08">
      <w:r w:rsidRPr="00717A14">
        <w:t>Tier 1: Characterisation equipment</w:t>
      </w:r>
    </w:p>
    <w:p w14:paraId="72E4E465" w14:textId="4EDD9236" w:rsidR="0028693F" w:rsidRDefault="0028693F" w:rsidP="00DE6E08">
      <w:pPr>
        <w:rPr>
          <w:rFonts w:cs="Calibri"/>
          <w:b/>
          <w:sz w:val="24"/>
          <w:szCs w:val="24"/>
        </w:rPr>
      </w:pPr>
      <w:r w:rsidRPr="00717A14">
        <w:t>Tier 2: Fabrication equipment</w:t>
      </w:r>
    </w:p>
    <w:p w14:paraId="521AEB34" w14:textId="77777777" w:rsidR="0028693F" w:rsidRDefault="0028693F" w:rsidP="00DE6E08">
      <w:r w:rsidRPr="00DE6E08">
        <w:rPr>
          <w:b/>
          <w:bCs/>
          <w:i/>
          <w:iCs/>
          <w:sz w:val="24"/>
          <w:szCs w:val="24"/>
        </w:rPr>
        <w:t>Notes</w:t>
      </w:r>
      <w:r>
        <w:t xml:space="preserve">: </w:t>
      </w:r>
    </w:p>
    <w:p w14:paraId="6DBE151C" w14:textId="77777777" w:rsidR="0028693F" w:rsidRDefault="0028693F" w:rsidP="00DE6E08">
      <w:pPr>
        <w:pStyle w:val="ListParagraph"/>
        <w:numPr>
          <w:ilvl w:val="0"/>
          <w:numId w:val="29"/>
        </w:numPr>
      </w:pPr>
      <w:r>
        <w:t>Unassisted use capped at $3600 per user per calendar year</w:t>
      </w:r>
    </w:p>
    <w:p w14:paraId="303CD09A" w14:textId="77777777" w:rsidR="0028693F" w:rsidRDefault="0028693F" w:rsidP="00DE6E08">
      <w:pPr>
        <w:pStyle w:val="ListParagraph"/>
        <w:numPr>
          <w:ilvl w:val="0"/>
          <w:numId w:val="29"/>
        </w:numPr>
      </w:pPr>
      <w:r>
        <w:t>DRI etcher levy of %50 per day plus $1/micron etching</w:t>
      </w:r>
    </w:p>
    <w:p w14:paraId="281B807C" w14:textId="77777777" w:rsidR="0028693F" w:rsidRDefault="0028693F" w:rsidP="0028693F">
      <w:pPr>
        <w:numPr>
          <w:ilvl w:val="0"/>
          <w:numId w:val="27"/>
        </w:numPr>
        <w:autoSpaceDE w:val="0"/>
        <w:autoSpaceDN w:val="0"/>
        <w:adjustRightInd w:val="0"/>
        <w:spacing w:after="0"/>
        <w:ind w:right="0"/>
        <w:jc w:val="left"/>
        <w:rPr>
          <w:rFonts w:cs="Calibri"/>
        </w:rPr>
      </w:pPr>
      <w:r>
        <w:rPr>
          <w:rFonts w:cs="Calibri"/>
        </w:rPr>
        <w:t xml:space="preserve">AFM $30/hr </w:t>
      </w:r>
      <w:r w:rsidRPr="004C3EC1">
        <w:rPr>
          <w:rFonts w:cs="Calibri"/>
        </w:rPr>
        <w:t>capped at $3600 per calendar year</w:t>
      </w:r>
    </w:p>
    <w:p w14:paraId="421CD509" w14:textId="77777777" w:rsidR="0028693F" w:rsidRDefault="0028693F" w:rsidP="0028693F">
      <w:pPr>
        <w:numPr>
          <w:ilvl w:val="0"/>
          <w:numId w:val="27"/>
        </w:numPr>
        <w:autoSpaceDE w:val="0"/>
        <w:autoSpaceDN w:val="0"/>
        <w:adjustRightInd w:val="0"/>
        <w:spacing w:after="0"/>
        <w:ind w:right="0"/>
        <w:jc w:val="left"/>
        <w:rPr>
          <w:rFonts w:eastAsia="Times New Roman" w:cs="Calibri"/>
        </w:rPr>
      </w:pPr>
      <w:r w:rsidRPr="004C3EC1">
        <w:rPr>
          <w:rFonts w:cs="Calibri"/>
        </w:rPr>
        <w:t>Nano/MicroXCT Scanning</w:t>
      </w:r>
      <w:r>
        <w:rPr>
          <w:rFonts w:cs="Calibri"/>
        </w:rPr>
        <w:t xml:space="preserve">: </w:t>
      </w:r>
      <w:r w:rsidRPr="004C3EC1">
        <w:rPr>
          <w:rFonts w:eastAsia="Times New Roman" w:cs="Calibri"/>
        </w:rPr>
        <w:t>$40 per hour (up to 8 consecutive hours per session per instrument) then $10 per hour (each consecutive hour over 8 hours per session per instrument)</w:t>
      </w:r>
    </w:p>
    <w:p w14:paraId="12F6F525" w14:textId="77777777" w:rsidR="00DE6E08" w:rsidRPr="00DE6E08" w:rsidRDefault="0028693F" w:rsidP="0028693F">
      <w:pPr>
        <w:numPr>
          <w:ilvl w:val="0"/>
          <w:numId w:val="27"/>
        </w:numPr>
        <w:autoSpaceDE w:val="0"/>
        <w:autoSpaceDN w:val="0"/>
        <w:adjustRightInd w:val="0"/>
        <w:spacing w:after="0"/>
        <w:ind w:right="0"/>
        <w:jc w:val="left"/>
        <w:rPr>
          <w:rFonts w:cs="Calibri"/>
          <w:b/>
          <w:sz w:val="36"/>
          <w:szCs w:val="36"/>
        </w:rPr>
      </w:pPr>
      <w:r w:rsidRPr="00DE6E08">
        <w:rPr>
          <w:rFonts w:cs="Calibri"/>
        </w:rPr>
        <w:t xml:space="preserve">CNC Micro Mill: </w:t>
      </w:r>
      <w:r w:rsidRPr="00DE6E08">
        <w:rPr>
          <w:rFonts w:eastAsia="Times New Roman" w:cs="Calibri"/>
        </w:rPr>
        <w:t>Unassisted $60/h (up to 8 consecutive hours) then $30 per hour (each consecutive hour)</w:t>
      </w:r>
    </w:p>
    <w:p w14:paraId="7F3C048C" w14:textId="77777777" w:rsidR="008E6530" w:rsidRDefault="008E6530">
      <w:pPr>
        <w:spacing w:after="160" w:line="259" w:lineRule="auto"/>
        <w:ind w:left="0" w:right="0" w:firstLine="0"/>
        <w:jc w:val="left"/>
        <w:rPr>
          <w:sz w:val="26"/>
        </w:rPr>
      </w:pPr>
      <w:r>
        <w:br w:type="page"/>
      </w:r>
    </w:p>
    <w:p w14:paraId="52A02814" w14:textId="20E7FF5B" w:rsidR="0028693F" w:rsidRPr="00DE6E08" w:rsidRDefault="0028693F" w:rsidP="008E6530">
      <w:pPr>
        <w:pStyle w:val="Heading3"/>
      </w:pPr>
      <w:r w:rsidRPr="00DE6E08">
        <w:lastRenderedPageBreak/>
        <w:t>Flinders</w:t>
      </w:r>
    </w:p>
    <w:p w14:paraId="652E6CB7" w14:textId="77777777" w:rsidR="0028693F" w:rsidRPr="00030919" w:rsidRDefault="0028693F" w:rsidP="008E6530">
      <w:pPr>
        <w:pStyle w:val="Heading4"/>
      </w:pPr>
      <w:r w:rsidRPr="00030919">
        <w:t>Training</w:t>
      </w:r>
    </w:p>
    <w:p w14:paraId="410DA66F" w14:textId="77777777" w:rsidR="0028693F" w:rsidRDefault="0028693F" w:rsidP="0028693F">
      <w:r>
        <w:t>Training will be charged at $60 per hour</w:t>
      </w:r>
      <w:r w:rsidRPr="00901B63">
        <w:t xml:space="preserve"> and is </w:t>
      </w:r>
      <w:r>
        <w:t xml:space="preserve">in </w:t>
      </w:r>
      <w:r w:rsidRPr="00901B63">
        <w:t xml:space="preserve">addition to instrument hourly usage </w:t>
      </w:r>
      <w:r>
        <w:t>charges</w:t>
      </w:r>
      <w:r w:rsidRPr="00901B63">
        <w:t>.</w:t>
      </w:r>
      <w:r w:rsidRPr="00736D90">
        <w:t xml:space="preserve"> Costing for training sessions longer than 4 hours are made on a </w:t>
      </w:r>
      <w:proofErr w:type="gramStart"/>
      <w:r w:rsidRPr="00736D90">
        <w:t>case by case</w:t>
      </w:r>
      <w:proofErr w:type="gramEnd"/>
      <w:r w:rsidRPr="00736D90">
        <w:t xml:space="preserve"> basis.</w:t>
      </w:r>
    </w:p>
    <w:p w14:paraId="43B6D720" w14:textId="77777777" w:rsidR="0028693F" w:rsidRPr="008E6530" w:rsidRDefault="0028693F" w:rsidP="008E6530">
      <w:pPr>
        <w:pStyle w:val="Heading4"/>
        <w:rPr>
          <w:b/>
          <w:bCs/>
          <w:i/>
          <w:iCs/>
        </w:rPr>
      </w:pPr>
      <w:r w:rsidRPr="008E6530">
        <w:rPr>
          <w:b/>
          <w:bCs/>
          <w:i/>
          <w:iCs/>
        </w:rPr>
        <w:t>Access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09"/>
        <w:gridCol w:w="2980"/>
      </w:tblGrid>
      <w:tr w:rsidR="0028693F" w:rsidRPr="008E6530" w14:paraId="79C6C111" w14:textId="77777777" w:rsidTr="008E6530">
        <w:tc>
          <w:tcPr>
            <w:tcW w:w="3398" w:type="dxa"/>
            <w:shd w:val="clear" w:color="auto" w:fill="BFBFBF" w:themeFill="background1" w:themeFillShade="BF"/>
            <w:vAlign w:val="center"/>
          </w:tcPr>
          <w:p w14:paraId="5867C88E" w14:textId="77777777" w:rsidR="0028693F" w:rsidRPr="008E6530" w:rsidRDefault="0028693F" w:rsidP="00451267">
            <w:pPr>
              <w:jc w:val="center"/>
            </w:pPr>
            <w:r w:rsidRPr="008E6530">
              <w:t>Instruments</w:t>
            </w:r>
          </w:p>
        </w:tc>
        <w:tc>
          <w:tcPr>
            <w:tcW w:w="3398" w:type="dxa"/>
            <w:shd w:val="clear" w:color="auto" w:fill="BFBFBF" w:themeFill="background1" w:themeFillShade="BF"/>
            <w:vAlign w:val="center"/>
          </w:tcPr>
          <w:p w14:paraId="2085D8F0" w14:textId="77777777" w:rsidR="0028693F" w:rsidRPr="008E6530" w:rsidRDefault="0028693F" w:rsidP="00451267">
            <w:pPr>
              <w:jc w:val="center"/>
            </w:pPr>
            <w:r w:rsidRPr="008E6530">
              <w:t>Students and</w:t>
            </w:r>
          </w:p>
          <w:p w14:paraId="49E03180" w14:textId="77777777" w:rsidR="0028693F" w:rsidRPr="008E6530" w:rsidRDefault="0028693F" w:rsidP="00451267">
            <w:pPr>
              <w:jc w:val="center"/>
            </w:pPr>
            <w:r w:rsidRPr="008E6530">
              <w:t>Publicly Funded Researchers</w:t>
            </w:r>
          </w:p>
          <w:p w14:paraId="38D7CBD3" w14:textId="77777777" w:rsidR="0028693F" w:rsidRPr="008E6530" w:rsidRDefault="0028693F" w:rsidP="00451267">
            <w:pPr>
              <w:jc w:val="center"/>
            </w:pPr>
            <w:r w:rsidRPr="008E6530">
              <w:t>(Unassisted use)</w:t>
            </w:r>
          </w:p>
        </w:tc>
        <w:tc>
          <w:tcPr>
            <w:tcW w:w="3398" w:type="dxa"/>
            <w:shd w:val="clear" w:color="auto" w:fill="BFBFBF" w:themeFill="background1" w:themeFillShade="BF"/>
            <w:vAlign w:val="center"/>
          </w:tcPr>
          <w:p w14:paraId="49B32CB4" w14:textId="77777777" w:rsidR="0028693F" w:rsidRPr="008E6530" w:rsidRDefault="0028693F" w:rsidP="00451267">
            <w:pPr>
              <w:jc w:val="center"/>
            </w:pPr>
            <w:r w:rsidRPr="008E6530">
              <w:t>Industry</w:t>
            </w:r>
          </w:p>
        </w:tc>
      </w:tr>
      <w:tr w:rsidR="0028693F" w14:paraId="1F85FAC3" w14:textId="77777777" w:rsidTr="008E6530">
        <w:tc>
          <w:tcPr>
            <w:tcW w:w="3398" w:type="dxa"/>
            <w:shd w:val="clear" w:color="auto" w:fill="auto"/>
          </w:tcPr>
          <w:p w14:paraId="58E9948C" w14:textId="77777777" w:rsidR="0028693F" w:rsidRDefault="0028693F" w:rsidP="00451267">
            <w:r>
              <w:t>Tip Enhanced Raman Spectrometer (TERS)</w:t>
            </w:r>
          </w:p>
          <w:p w14:paraId="13F4A3F1" w14:textId="77777777" w:rsidR="0028693F" w:rsidRDefault="0028693F" w:rsidP="00451267">
            <w:r>
              <w:t xml:space="preserve">Confocal Raman Microscope  </w:t>
            </w:r>
          </w:p>
          <w:p w14:paraId="2B42094D" w14:textId="77777777" w:rsidR="0028693F" w:rsidRDefault="0028693F" w:rsidP="00451267">
            <w:r>
              <w:t>Profilometer</w:t>
            </w:r>
          </w:p>
        </w:tc>
        <w:tc>
          <w:tcPr>
            <w:tcW w:w="3398" w:type="dxa"/>
            <w:shd w:val="clear" w:color="auto" w:fill="auto"/>
          </w:tcPr>
          <w:p w14:paraId="1F6BA405" w14:textId="77777777" w:rsidR="0028693F" w:rsidRDefault="0028693F" w:rsidP="00451267">
            <w:r>
              <w:t>$20 per hour</w:t>
            </w:r>
          </w:p>
        </w:tc>
        <w:tc>
          <w:tcPr>
            <w:tcW w:w="3398" w:type="dxa"/>
            <w:vMerge w:val="restart"/>
            <w:shd w:val="clear" w:color="auto" w:fill="auto"/>
          </w:tcPr>
          <w:p w14:paraId="7F800D82" w14:textId="77777777" w:rsidR="0028693F" w:rsidRDefault="0028693F" w:rsidP="00451267">
            <w:r>
              <w:t>Assisted use: $230 per hour</w:t>
            </w:r>
          </w:p>
          <w:p w14:paraId="6E932F2E" w14:textId="77777777" w:rsidR="0028693F" w:rsidRDefault="0028693F" w:rsidP="00451267">
            <w:r>
              <w:t>Unassisted use: $170 per hour</w:t>
            </w:r>
          </w:p>
        </w:tc>
      </w:tr>
      <w:tr w:rsidR="0028693F" w14:paraId="24DF22F7" w14:textId="77777777" w:rsidTr="008E6530">
        <w:tc>
          <w:tcPr>
            <w:tcW w:w="3398" w:type="dxa"/>
            <w:shd w:val="clear" w:color="auto" w:fill="auto"/>
          </w:tcPr>
          <w:p w14:paraId="71F1D8D6" w14:textId="77777777" w:rsidR="0028693F" w:rsidRDefault="0028693F" w:rsidP="00451267">
            <w:r>
              <w:t>Glove Boxes</w:t>
            </w:r>
          </w:p>
        </w:tc>
        <w:tc>
          <w:tcPr>
            <w:tcW w:w="3398" w:type="dxa"/>
            <w:shd w:val="clear" w:color="auto" w:fill="auto"/>
          </w:tcPr>
          <w:p w14:paraId="66188D50" w14:textId="77777777" w:rsidR="0028693F" w:rsidRDefault="0028693F" w:rsidP="00451267">
            <w:r>
              <w:t>$40 per session (4 hours)</w:t>
            </w:r>
          </w:p>
        </w:tc>
        <w:tc>
          <w:tcPr>
            <w:tcW w:w="3398" w:type="dxa"/>
            <w:vMerge/>
            <w:shd w:val="clear" w:color="auto" w:fill="auto"/>
          </w:tcPr>
          <w:p w14:paraId="56F234C4" w14:textId="77777777" w:rsidR="0028693F" w:rsidRDefault="0028693F" w:rsidP="00451267"/>
        </w:tc>
      </w:tr>
      <w:tr w:rsidR="0028693F" w14:paraId="39ACE7E8" w14:textId="77777777" w:rsidTr="008E6530">
        <w:tc>
          <w:tcPr>
            <w:tcW w:w="3398" w:type="dxa"/>
            <w:shd w:val="clear" w:color="auto" w:fill="auto"/>
          </w:tcPr>
          <w:p w14:paraId="1F4D1674" w14:textId="77777777" w:rsidR="0028693F" w:rsidRDefault="0028693F" w:rsidP="00451267">
            <w:r>
              <w:t>Tube Furnace</w:t>
            </w:r>
          </w:p>
        </w:tc>
        <w:tc>
          <w:tcPr>
            <w:tcW w:w="3398" w:type="dxa"/>
            <w:shd w:val="clear" w:color="auto" w:fill="auto"/>
          </w:tcPr>
          <w:p w14:paraId="6B6326DF" w14:textId="77777777" w:rsidR="0028693F" w:rsidRDefault="0028693F" w:rsidP="00451267">
            <w:r>
              <w:t>$20 per hour</w:t>
            </w:r>
          </w:p>
        </w:tc>
        <w:tc>
          <w:tcPr>
            <w:tcW w:w="3398" w:type="dxa"/>
            <w:vMerge/>
            <w:shd w:val="clear" w:color="auto" w:fill="auto"/>
          </w:tcPr>
          <w:p w14:paraId="55D724D5" w14:textId="77777777" w:rsidR="0028693F" w:rsidRDefault="0028693F" w:rsidP="00451267"/>
        </w:tc>
      </w:tr>
      <w:tr w:rsidR="0028693F" w14:paraId="57FC11BD" w14:textId="77777777" w:rsidTr="008E6530">
        <w:tc>
          <w:tcPr>
            <w:tcW w:w="3398" w:type="dxa"/>
            <w:shd w:val="clear" w:color="auto" w:fill="auto"/>
          </w:tcPr>
          <w:p w14:paraId="394971AB" w14:textId="77777777" w:rsidR="0028693F" w:rsidRDefault="0028693F" w:rsidP="00451267">
            <w:r>
              <w:t>Electrospinner</w:t>
            </w:r>
          </w:p>
        </w:tc>
        <w:tc>
          <w:tcPr>
            <w:tcW w:w="3398" w:type="dxa"/>
            <w:shd w:val="clear" w:color="auto" w:fill="auto"/>
          </w:tcPr>
          <w:p w14:paraId="519A8469" w14:textId="77777777" w:rsidR="0028693F" w:rsidRDefault="0028693F" w:rsidP="00451267">
            <w:r>
              <w:t>$20 first hour, $10 per hour thereafter</w:t>
            </w:r>
          </w:p>
        </w:tc>
        <w:tc>
          <w:tcPr>
            <w:tcW w:w="3398" w:type="dxa"/>
            <w:vMerge/>
            <w:shd w:val="clear" w:color="auto" w:fill="auto"/>
          </w:tcPr>
          <w:p w14:paraId="2FD6A170" w14:textId="77777777" w:rsidR="0028693F" w:rsidRDefault="0028693F" w:rsidP="00451267"/>
        </w:tc>
      </w:tr>
      <w:tr w:rsidR="0028693F" w14:paraId="7EA170F6" w14:textId="77777777" w:rsidTr="008E6530">
        <w:tc>
          <w:tcPr>
            <w:tcW w:w="3398" w:type="dxa"/>
            <w:shd w:val="clear" w:color="auto" w:fill="auto"/>
          </w:tcPr>
          <w:p w14:paraId="7C416782" w14:textId="77777777" w:rsidR="0028693F" w:rsidRDefault="0028693F" w:rsidP="00451267">
            <w:r>
              <w:t>Tensile Testing Stage</w:t>
            </w:r>
          </w:p>
        </w:tc>
        <w:tc>
          <w:tcPr>
            <w:tcW w:w="3398" w:type="dxa"/>
            <w:shd w:val="clear" w:color="auto" w:fill="auto"/>
          </w:tcPr>
          <w:p w14:paraId="742CDCFC" w14:textId="77777777" w:rsidR="0028693F" w:rsidRDefault="0028693F" w:rsidP="00451267">
            <w:r>
              <w:t>$10 per hour</w:t>
            </w:r>
          </w:p>
        </w:tc>
        <w:tc>
          <w:tcPr>
            <w:tcW w:w="3398" w:type="dxa"/>
            <w:vMerge/>
            <w:shd w:val="clear" w:color="auto" w:fill="auto"/>
          </w:tcPr>
          <w:p w14:paraId="7826AC00" w14:textId="77777777" w:rsidR="0028693F" w:rsidRDefault="0028693F" w:rsidP="00451267"/>
        </w:tc>
      </w:tr>
      <w:tr w:rsidR="0028693F" w14:paraId="0AF829E6" w14:textId="77777777" w:rsidTr="008E6530">
        <w:tc>
          <w:tcPr>
            <w:tcW w:w="3398" w:type="dxa"/>
            <w:shd w:val="clear" w:color="auto" w:fill="auto"/>
          </w:tcPr>
          <w:p w14:paraId="12777C0A" w14:textId="77777777" w:rsidR="0028693F" w:rsidRDefault="0028693F" w:rsidP="00451267">
            <w:r w:rsidRPr="00594C34">
              <w:t>Metastable Induced Electron Spectroscopy (MIES)</w:t>
            </w:r>
          </w:p>
        </w:tc>
        <w:tc>
          <w:tcPr>
            <w:tcW w:w="3398" w:type="dxa"/>
            <w:shd w:val="clear" w:color="auto" w:fill="auto"/>
          </w:tcPr>
          <w:p w14:paraId="0CDE4A0D" w14:textId="77777777" w:rsidR="0028693F" w:rsidRDefault="0028693F" w:rsidP="00451267">
            <w:r>
              <w:t>$50 per hour</w:t>
            </w:r>
          </w:p>
        </w:tc>
        <w:tc>
          <w:tcPr>
            <w:tcW w:w="3398" w:type="dxa"/>
            <w:vMerge/>
            <w:shd w:val="clear" w:color="auto" w:fill="auto"/>
          </w:tcPr>
          <w:p w14:paraId="46CB93F6" w14:textId="77777777" w:rsidR="0028693F" w:rsidRDefault="0028693F" w:rsidP="00451267"/>
        </w:tc>
      </w:tr>
    </w:tbl>
    <w:p w14:paraId="6D6C14C0" w14:textId="77777777" w:rsidR="0028693F" w:rsidRDefault="0028693F" w:rsidP="00286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41"/>
        <w:gridCol w:w="2964"/>
      </w:tblGrid>
      <w:tr w:rsidR="0028693F" w:rsidRPr="008E6530" w14:paraId="2D4B3A21" w14:textId="77777777" w:rsidTr="008E6530">
        <w:tc>
          <w:tcPr>
            <w:tcW w:w="3398" w:type="dxa"/>
            <w:shd w:val="clear" w:color="auto" w:fill="BFBFBF" w:themeFill="background1" w:themeFillShade="BF"/>
            <w:vAlign w:val="center"/>
          </w:tcPr>
          <w:p w14:paraId="6664EC6E" w14:textId="77777777" w:rsidR="0028693F" w:rsidRPr="008E6530" w:rsidRDefault="0028693F" w:rsidP="00451267">
            <w:pPr>
              <w:jc w:val="center"/>
            </w:pPr>
            <w:r w:rsidRPr="008E6530">
              <w:t>Services</w:t>
            </w:r>
          </w:p>
        </w:tc>
        <w:tc>
          <w:tcPr>
            <w:tcW w:w="3398" w:type="dxa"/>
            <w:shd w:val="clear" w:color="auto" w:fill="BFBFBF" w:themeFill="background1" w:themeFillShade="BF"/>
            <w:vAlign w:val="center"/>
          </w:tcPr>
          <w:p w14:paraId="48CF1A57" w14:textId="77777777" w:rsidR="0028693F" w:rsidRPr="008E6530" w:rsidRDefault="0028693F" w:rsidP="00451267">
            <w:pPr>
              <w:jc w:val="center"/>
            </w:pPr>
            <w:r w:rsidRPr="008E6530">
              <w:t>Students and</w:t>
            </w:r>
          </w:p>
          <w:p w14:paraId="4C326867" w14:textId="77777777" w:rsidR="0028693F" w:rsidRPr="008E6530" w:rsidRDefault="0028693F" w:rsidP="00451267">
            <w:pPr>
              <w:jc w:val="center"/>
            </w:pPr>
            <w:r w:rsidRPr="008E6530">
              <w:t>Publicly Funded Researchers</w:t>
            </w:r>
          </w:p>
          <w:p w14:paraId="44DC075E" w14:textId="77777777" w:rsidR="0028693F" w:rsidRPr="008E6530" w:rsidRDefault="0028693F" w:rsidP="00451267">
            <w:pPr>
              <w:jc w:val="center"/>
            </w:pPr>
          </w:p>
        </w:tc>
        <w:tc>
          <w:tcPr>
            <w:tcW w:w="3398" w:type="dxa"/>
            <w:shd w:val="clear" w:color="auto" w:fill="BFBFBF" w:themeFill="background1" w:themeFillShade="BF"/>
            <w:vAlign w:val="center"/>
          </w:tcPr>
          <w:p w14:paraId="481373B8" w14:textId="77777777" w:rsidR="0028693F" w:rsidRPr="008E6530" w:rsidRDefault="0028693F" w:rsidP="00451267">
            <w:pPr>
              <w:jc w:val="center"/>
            </w:pPr>
            <w:r w:rsidRPr="008E6530">
              <w:t>Industry</w:t>
            </w:r>
          </w:p>
        </w:tc>
      </w:tr>
      <w:tr w:rsidR="0028693F" w14:paraId="4BED4374" w14:textId="77777777" w:rsidTr="00451267">
        <w:tc>
          <w:tcPr>
            <w:tcW w:w="3398" w:type="dxa"/>
            <w:shd w:val="clear" w:color="auto" w:fill="auto"/>
          </w:tcPr>
          <w:p w14:paraId="3A01C720" w14:textId="77777777" w:rsidR="0028693F" w:rsidRPr="00594C34" w:rsidRDefault="0028693F" w:rsidP="00451267">
            <w:r>
              <w:t>Medical Devices and Prototyping Facility</w:t>
            </w:r>
          </w:p>
        </w:tc>
        <w:tc>
          <w:tcPr>
            <w:tcW w:w="3398" w:type="dxa"/>
            <w:shd w:val="clear" w:color="auto" w:fill="auto"/>
          </w:tcPr>
          <w:p w14:paraId="7140E6DF" w14:textId="77777777" w:rsidR="0028693F" w:rsidRDefault="0028693F" w:rsidP="00451267">
            <w:r>
              <w:t>$65 per hour</w:t>
            </w:r>
          </w:p>
        </w:tc>
        <w:tc>
          <w:tcPr>
            <w:tcW w:w="3398" w:type="dxa"/>
            <w:vMerge w:val="restart"/>
            <w:shd w:val="clear" w:color="auto" w:fill="auto"/>
          </w:tcPr>
          <w:p w14:paraId="61E5E774" w14:textId="77777777" w:rsidR="0028693F" w:rsidRDefault="0028693F" w:rsidP="00451267">
            <w:r>
              <w:t>$230 per hour</w:t>
            </w:r>
          </w:p>
        </w:tc>
      </w:tr>
      <w:tr w:rsidR="0028693F" w14:paraId="433FCED6" w14:textId="77777777" w:rsidTr="00451267">
        <w:tc>
          <w:tcPr>
            <w:tcW w:w="3398" w:type="dxa"/>
            <w:shd w:val="clear" w:color="auto" w:fill="auto"/>
          </w:tcPr>
          <w:p w14:paraId="68418BB6" w14:textId="77777777" w:rsidR="0028693F" w:rsidRDefault="0028693F" w:rsidP="00451267">
            <w:r>
              <w:t>ANFF Staff Assistance</w:t>
            </w:r>
          </w:p>
        </w:tc>
        <w:tc>
          <w:tcPr>
            <w:tcW w:w="3398" w:type="dxa"/>
            <w:shd w:val="clear" w:color="auto" w:fill="auto"/>
          </w:tcPr>
          <w:p w14:paraId="3599A567" w14:textId="77777777" w:rsidR="0028693F" w:rsidRDefault="0028693F" w:rsidP="00451267">
            <w:r>
              <w:t>$60 per hour</w:t>
            </w:r>
          </w:p>
        </w:tc>
        <w:tc>
          <w:tcPr>
            <w:tcW w:w="3398" w:type="dxa"/>
            <w:vMerge/>
            <w:shd w:val="clear" w:color="auto" w:fill="auto"/>
          </w:tcPr>
          <w:p w14:paraId="626B238D" w14:textId="77777777" w:rsidR="0028693F" w:rsidRDefault="0028693F" w:rsidP="00451267"/>
        </w:tc>
      </w:tr>
    </w:tbl>
    <w:p w14:paraId="01EEAFD4" w14:textId="77777777" w:rsidR="0028693F" w:rsidRDefault="0028693F" w:rsidP="0028693F"/>
    <w:p w14:paraId="3CDC0174" w14:textId="77777777" w:rsidR="0028693F" w:rsidRPr="0067396A" w:rsidRDefault="0028693F" w:rsidP="0028693F">
      <w:pPr>
        <w:rPr>
          <w:b/>
          <w:bCs/>
        </w:rPr>
      </w:pPr>
      <w:r w:rsidRPr="0067396A">
        <w:rPr>
          <w:b/>
          <w:bCs/>
        </w:rPr>
        <w:t>Supplementary Notes</w:t>
      </w:r>
    </w:p>
    <w:p w14:paraId="5F3083C7" w14:textId="77777777" w:rsidR="0028693F" w:rsidRDefault="0028693F" w:rsidP="008E6530">
      <w:pPr>
        <w:pStyle w:val="ListParagraph"/>
        <w:numPr>
          <w:ilvl w:val="0"/>
          <w:numId w:val="30"/>
        </w:numPr>
      </w:pPr>
      <w:r>
        <w:t>Unassisted use is only available to persons who have completed the required training programme.</w:t>
      </w:r>
      <w:r w:rsidRPr="00C25C06">
        <w:t xml:space="preserve"> </w:t>
      </w:r>
      <w:r>
        <w:t xml:space="preserve">Assisted use will be charged at the ANFF Staff Assistance rate in addition to the instrument rate. </w:t>
      </w:r>
    </w:p>
    <w:p w14:paraId="633C4275" w14:textId="77777777" w:rsidR="0028693F" w:rsidRDefault="0028693F" w:rsidP="008E6530">
      <w:pPr>
        <w:pStyle w:val="ListParagraph"/>
        <w:numPr>
          <w:ilvl w:val="0"/>
          <w:numId w:val="30"/>
        </w:numPr>
      </w:pPr>
      <w:r w:rsidRPr="00100A09">
        <w:t>Access subscriptions can be arranged for long term projects.</w:t>
      </w:r>
    </w:p>
    <w:p w14:paraId="19CE6231" w14:textId="77777777" w:rsidR="0028693F" w:rsidRPr="00100A09" w:rsidRDefault="0028693F" w:rsidP="008E6530">
      <w:pPr>
        <w:pStyle w:val="ListParagraph"/>
        <w:numPr>
          <w:ilvl w:val="0"/>
          <w:numId w:val="30"/>
        </w:numPr>
      </w:pPr>
      <w:r w:rsidRPr="00100A09">
        <w:t xml:space="preserve">Hourly rates cover basic costs and </w:t>
      </w:r>
      <w:r>
        <w:t xml:space="preserve">small volumes of standard </w:t>
      </w:r>
      <w:r w:rsidRPr="00100A09">
        <w:t>consumables. However, larger volumes or specialised consumables shall be charged at cost.</w:t>
      </w:r>
    </w:p>
    <w:p w14:paraId="70AFAF7F" w14:textId="5E37BD21" w:rsidR="00FF7328" w:rsidRDefault="0028693F" w:rsidP="008E6530">
      <w:pPr>
        <w:pStyle w:val="ListParagraph"/>
        <w:numPr>
          <w:ilvl w:val="0"/>
          <w:numId w:val="30"/>
        </w:numPr>
      </w:pPr>
      <w:r w:rsidRPr="008E6530">
        <w:rPr>
          <w:rFonts w:cs="Calibri"/>
        </w:rPr>
        <w:t>Unassisted use is only available to persons who have completed the required training programme.</w:t>
      </w:r>
      <w:r w:rsidR="0072072F" w:rsidRPr="008E6530">
        <w:t xml:space="preserve"> </w:t>
      </w:r>
    </w:p>
    <w:p w14:paraId="50D39E62" w14:textId="77777777" w:rsidR="008E6530" w:rsidRDefault="008E6530">
      <w:pPr>
        <w:spacing w:after="160" w:line="259" w:lineRule="auto"/>
        <w:ind w:left="0" w:right="0" w:firstLine="0"/>
        <w:jc w:val="left"/>
        <w:rPr>
          <w:sz w:val="26"/>
        </w:rPr>
      </w:pPr>
      <w:r>
        <w:br w:type="page"/>
      </w:r>
    </w:p>
    <w:p w14:paraId="7456EB39" w14:textId="30DE0787" w:rsidR="00FF7328" w:rsidRDefault="0072072F">
      <w:pPr>
        <w:pStyle w:val="Heading3"/>
        <w:spacing w:after="181"/>
        <w:ind w:left="-5"/>
      </w:pPr>
      <w:r>
        <w:lastRenderedPageBreak/>
        <w:t xml:space="preserve">OptoFab Node </w:t>
      </w:r>
    </w:p>
    <w:p w14:paraId="458AE38A" w14:textId="77777777" w:rsidR="00FF7328" w:rsidRDefault="0072072F">
      <w:pPr>
        <w:pStyle w:val="Heading4"/>
        <w:spacing w:after="219"/>
        <w:ind w:left="-5"/>
      </w:pPr>
      <w:r>
        <w:t xml:space="preserve">University of Sydney fibre facilities </w:t>
      </w:r>
    </w:p>
    <w:p w14:paraId="7C480C75" w14:textId="77777777" w:rsidR="00FF7328" w:rsidRDefault="0072072F">
      <w:pPr>
        <w:spacing w:after="79" w:line="259" w:lineRule="auto"/>
        <w:ind w:left="-5" w:right="0"/>
        <w:jc w:val="left"/>
      </w:pPr>
      <w:r>
        <w:rPr>
          <w:i/>
          <w:sz w:val="22"/>
        </w:rPr>
        <w:t xml:space="preserve">Please refer to the pricing tabled under the NSW node section above. </w:t>
      </w:r>
    </w:p>
    <w:p w14:paraId="7312D0D9" w14:textId="77777777" w:rsidR="00FF7328" w:rsidRDefault="00000000">
      <w:pPr>
        <w:spacing w:after="244" w:line="259" w:lineRule="auto"/>
        <w:ind w:left="-5" w:right="0"/>
        <w:jc w:val="left"/>
      </w:pPr>
      <w:hyperlink r:id="rId17">
        <w:r w:rsidR="0072072F">
          <w:rPr>
            <w:color w:val="0000FF"/>
            <w:u w:val="single" w:color="0000FF"/>
          </w:rPr>
          <w:t>https://www.sydney.edu.au/content/dam/corporate/documents/research/facilities/rpf</w:t>
        </w:r>
      </w:hyperlink>
      <w:hyperlink r:id="rId18">
        <w:r w:rsidR="0072072F">
          <w:rPr>
            <w:color w:val="0000FF"/>
            <w:u w:val="single" w:color="0000FF"/>
          </w:rPr>
          <w:t>-</w:t>
        </w:r>
      </w:hyperlink>
      <w:hyperlink r:id="rId19">
        <w:r w:rsidR="0072072F">
          <w:rPr>
            <w:color w:val="0000FF"/>
            <w:u w:val="single" w:color="0000FF"/>
          </w:rPr>
          <w:t>costs</w:t>
        </w:r>
      </w:hyperlink>
      <w:hyperlink r:id="rId20">
        <w:r w:rsidR="0072072F">
          <w:rPr>
            <w:color w:val="0000FF"/>
            <w:u w:val="single" w:color="0000FF"/>
          </w:rPr>
          <w:t>-</w:t>
        </w:r>
      </w:hyperlink>
      <w:hyperlink r:id="rId21">
        <w:r w:rsidR="0072072F">
          <w:rPr>
            <w:color w:val="0000FF"/>
            <w:u w:val="single" w:color="0000FF"/>
          </w:rPr>
          <w:t>012020.pdf</w:t>
        </w:r>
      </w:hyperlink>
      <w:hyperlink r:id="rId22">
        <w:r w:rsidR="0072072F">
          <w:t xml:space="preserve"> </w:t>
        </w:r>
      </w:hyperlink>
      <w:r w:rsidR="0072072F">
        <w:t xml:space="preserve"> </w:t>
      </w:r>
    </w:p>
    <w:p w14:paraId="33E307D9" w14:textId="77777777" w:rsidR="00FF7328" w:rsidRDefault="0072072F">
      <w:pPr>
        <w:pStyle w:val="Heading4"/>
        <w:ind w:left="-5"/>
      </w:pPr>
      <w:r>
        <w:t xml:space="preserve">Macquarie University </w:t>
      </w:r>
    </w:p>
    <w:p w14:paraId="27B0E2C8" w14:textId="77777777" w:rsidR="00FF7328" w:rsidRPr="008E6530" w:rsidRDefault="0072072F">
      <w:pPr>
        <w:ind w:left="-5" w:right="0"/>
      </w:pPr>
      <w:r>
        <w:t xml:space="preserve">The Macquarie facilities in the table below are now based on </w:t>
      </w:r>
      <w:r>
        <w:rPr>
          <w:i/>
        </w:rPr>
        <w:t>half day (</w:t>
      </w:r>
      <w:proofErr w:type="gramStart"/>
      <w:r>
        <w:rPr>
          <w:i/>
        </w:rPr>
        <w:t>4 hour</w:t>
      </w:r>
      <w:proofErr w:type="gramEnd"/>
      <w:r>
        <w:rPr>
          <w:i/>
        </w:rPr>
        <w:t xml:space="preserve"> blocks).</w:t>
      </w:r>
      <w:r>
        <w:rPr>
          <w:b/>
        </w:rPr>
        <w:t xml:space="preserve"> </w:t>
      </w:r>
      <w:r>
        <w:t>Equivalent hourly rates may be negotiated where approp</w:t>
      </w:r>
      <w:r w:rsidRPr="008E6530">
        <w:t xml:space="preserve">riate. </w:t>
      </w:r>
    </w:p>
    <w:tbl>
      <w:tblPr>
        <w:tblStyle w:val="TableGrid"/>
        <w:tblW w:w="9019" w:type="dxa"/>
        <w:tblInd w:w="0" w:type="dxa"/>
        <w:tblCellMar>
          <w:top w:w="71" w:type="dxa"/>
          <w:left w:w="104" w:type="dxa"/>
          <w:right w:w="57" w:type="dxa"/>
        </w:tblCellMar>
        <w:tblLook w:val="04A0" w:firstRow="1" w:lastRow="0" w:firstColumn="1" w:lastColumn="0" w:noHBand="0" w:noVBand="1"/>
      </w:tblPr>
      <w:tblGrid>
        <w:gridCol w:w="3965"/>
        <w:gridCol w:w="1700"/>
        <w:gridCol w:w="1705"/>
        <w:gridCol w:w="1649"/>
      </w:tblGrid>
      <w:tr w:rsidR="00FF7328" w:rsidRPr="008E6530" w14:paraId="01E68DDA" w14:textId="77777777" w:rsidTr="008E6530">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F8C90E" w14:textId="77777777" w:rsidR="00FF7328" w:rsidRPr="008E6530" w:rsidRDefault="0072072F">
            <w:pPr>
              <w:spacing w:after="0" w:line="259" w:lineRule="auto"/>
              <w:ind w:left="4" w:right="0" w:firstLine="0"/>
              <w:jc w:val="left"/>
            </w:pPr>
            <w:r w:rsidRPr="008E6530">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45F2FB" w14:textId="77777777" w:rsidR="00FF7328" w:rsidRPr="008E6530" w:rsidRDefault="0072072F">
            <w:pPr>
              <w:spacing w:after="0" w:line="259" w:lineRule="auto"/>
              <w:ind w:left="4" w:right="0" w:firstLine="0"/>
              <w:jc w:val="left"/>
            </w:pPr>
            <w:r w:rsidRPr="008E6530">
              <w:t xml:space="preserve">PhD </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87594E" w14:textId="77777777" w:rsidR="00FF7328" w:rsidRPr="008E6530" w:rsidRDefault="0072072F">
            <w:pPr>
              <w:spacing w:after="0" w:line="259" w:lineRule="auto"/>
              <w:ind w:left="5" w:right="0" w:firstLine="0"/>
              <w:jc w:val="left"/>
            </w:pPr>
            <w:r w:rsidRPr="008E6530">
              <w:t xml:space="preserve">Publicly funded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F79E22B" w14:textId="77777777" w:rsidR="00FF7328" w:rsidRPr="008E6530" w:rsidRDefault="0072072F">
            <w:pPr>
              <w:spacing w:after="0" w:line="259" w:lineRule="auto"/>
              <w:ind w:left="0" w:right="0" w:firstLine="0"/>
              <w:jc w:val="left"/>
            </w:pPr>
            <w:r w:rsidRPr="008E6530">
              <w:t xml:space="preserve">Industry </w:t>
            </w:r>
          </w:p>
        </w:tc>
      </w:tr>
      <w:tr w:rsidR="00FF7328" w14:paraId="67A50076" w14:textId="77777777" w:rsidTr="008E6530">
        <w:trPr>
          <w:trHeight w:val="1701"/>
        </w:trPr>
        <w:tc>
          <w:tcPr>
            <w:tcW w:w="3965" w:type="dxa"/>
            <w:tcBorders>
              <w:top w:val="single" w:sz="4" w:space="0" w:color="000000"/>
              <w:left w:val="single" w:sz="3" w:space="0" w:color="000000"/>
              <w:bottom w:val="single" w:sz="3" w:space="0" w:color="000000"/>
              <w:right w:val="single" w:sz="3" w:space="0" w:color="000000"/>
            </w:tcBorders>
          </w:tcPr>
          <w:p w14:paraId="04DC8BFC" w14:textId="77777777" w:rsidR="00FF7328" w:rsidRDefault="0072072F">
            <w:pPr>
              <w:spacing w:after="104" w:line="259" w:lineRule="auto"/>
              <w:ind w:left="4" w:right="0" w:firstLine="0"/>
              <w:jc w:val="left"/>
            </w:pPr>
            <w:r>
              <w:t xml:space="preserve">Precision laser fabrication *  </w:t>
            </w:r>
          </w:p>
          <w:p w14:paraId="1BF30756" w14:textId="77777777" w:rsidR="00FF7328" w:rsidRDefault="0072072F">
            <w:pPr>
              <w:spacing w:after="57" w:line="303" w:lineRule="auto"/>
              <w:ind w:left="4" w:right="53" w:firstLine="0"/>
              <w:jc w:val="left"/>
            </w:pPr>
            <w:r>
              <w:t xml:space="preserve">Micromachining or photonic inscription facilities (per system basis). * Chaperoned access only. </w:t>
            </w:r>
          </w:p>
          <w:p w14:paraId="556D2EF8" w14:textId="77777777" w:rsidR="00FF7328" w:rsidRDefault="0072072F">
            <w:pPr>
              <w:spacing w:after="0" w:line="259" w:lineRule="auto"/>
              <w:ind w:left="4" w:right="0" w:firstLine="0"/>
              <w:jc w:val="left"/>
            </w:pPr>
            <w:r>
              <w:t xml:space="preserve"> </w:t>
            </w:r>
          </w:p>
        </w:tc>
        <w:tc>
          <w:tcPr>
            <w:tcW w:w="1700" w:type="dxa"/>
            <w:tcBorders>
              <w:top w:val="single" w:sz="4" w:space="0" w:color="000000"/>
              <w:left w:val="single" w:sz="3" w:space="0" w:color="000000"/>
              <w:bottom w:val="single" w:sz="3" w:space="0" w:color="000000"/>
              <w:right w:val="single" w:sz="3" w:space="0" w:color="000000"/>
            </w:tcBorders>
          </w:tcPr>
          <w:p w14:paraId="58AFCEA6" w14:textId="77777777" w:rsidR="00FF7328" w:rsidRDefault="0072072F">
            <w:pPr>
              <w:spacing w:after="0" w:line="259" w:lineRule="auto"/>
              <w:ind w:left="4" w:right="0" w:firstLine="0"/>
              <w:jc w:val="left"/>
            </w:pPr>
            <w:r>
              <w:t xml:space="preserve">$400 / 4 hr </w:t>
            </w:r>
          </w:p>
        </w:tc>
        <w:tc>
          <w:tcPr>
            <w:tcW w:w="1705" w:type="dxa"/>
            <w:tcBorders>
              <w:top w:val="single" w:sz="4" w:space="0" w:color="000000"/>
              <w:left w:val="single" w:sz="3" w:space="0" w:color="000000"/>
              <w:bottom w:val="single" w:sz="3" w:space="0" w:color="000000"/>
              <w:right w:val="single" w:sz="3" w:space="0" w:color="000000"/>
            </w:tcBorders>
          </w:tcPr>
          <w:p w14:paraId="6B97A3B3" w14:textId="77777777" w:rsidR="00FF7328" w:rsidRDefault="0072072F">
            <w:pPr>
              <w:spacing w:after="0" w:line="259" w:lineRule="auto"/>
              <w:ind w:left="5" w:right="0" w:firstLine="0"/>
              <w:jc w:val="left"/>
            </w:pPr>
            <w:r>
              <w:t xml:space="preserve">$400 / 4 hr </w:t>
            </w:r>
          </w:p>
        </w:tc>
        <w:tc>
          <w:tcPr>
            <w:tcW w:w="1649" w:type="dxa"/>
            <w:tcBorders>
              <w:top w:val="single" w:sz="4" w:space="0" w:color="000000"/>
              <w:left w:val="single" w:sz="3" w:space="0" w:color="000000"/>
              <w:bottom w:val="single" w:sz="3" w:space="0" w:color="000000"/>
              <w:right w:val="single" w:sz="3" w:space="0" w:color="000000"/>
            </w:tcBorders>
          </w:tcPr>
          <w:p w14:paraId="336FEB5C" w14:textId="77777777" w:rsidR="00FF7328" w:rsidRDefault="0072072F">
            <w:pPr>
              <w:spacing w:after="0" w:line="259" w:lineRule="auto"/>
              <w:ind w:left="0" w:right="0" w:firstLine="0"/>
              <w:jc w:val="left"/>
            </w:pPr>
            <w:r>
              <w:t xml:space="preserve">$800 / 4 hr </w:t>
            </w:r>
          </w:p>
        </w:tc>
      </w:tr>
      <w:tr w:rsidR="00FF7328" w14:paraId="63A68CF3" w14:textId="77777777">
        <w:trPr>
          <w:trHeight w:val="768"/>
        </w:trPr>
        <w:tc>
          <w:tcPr>
            <w:tcW w:w="3965" w:type="dxa"/>
            <w:tcBorders>
              <w:top w:val="single" w:sz="3" w:space="0" w:color="000000"/>
              <w:left w:val="single" w:sz="3" w:space="0" w:color="000000"/>
              <w:bottom w:val="single" w:sz="3" w:space="0" w:color="000000"/>
              <w:right w:val="single" w:sz="3" w:space="0" w:color="000000"/>
            </w:tcBorders>
          </w:tcPr>
          <w:p w14:paraId="400F991E" w14:textId="77777777" w:rsidR="00FF7328" w:rsidRDefault="0072072F">
            <w:pPr>
              <w:spacing w:after="104" w:line="259" w:lineRule="auto"/>
              <w:ind w:left="4" w:right="0" w:firstLine="0"/>
              <w:jc w:val="left"/>
            </w:pPr>
            <w:r>
              <w:t xml:space="preserve">Photonic characterisation facilities* </w:t>
            </w:r>
          </w:p>
          <w:p w14:paraId="3171DD1B" w14:textId="77777777" w:rsidR="00FF7328" w:rsidRDefault="0072072F">
            <w:pPr>
              <w:spacing w:after="0" w:line="259" w:lineRule="auto"/>
              <w:ind w:left="4" w:right="0" w:firstLine="0"/>
              <w:jc w:val="left"/>
            </w:pPr>
            <w:r>
              <w:t xml:space="preserve">Competent trained user </w:t>
            </w:r>
          </w:p>
        </w:tc>
        <w:tc>
          <w:tcPr>
            <w:tcW w:w="1700" w:type="dxa"/>
            <w:tcBorders>
              <w:top w:val="single" w:sz="3" w:space="0" w:color="000000"/>
              <w:left w:val="single" w:sz="3" w:space="0" w:color="000000"/>
              <w:bottom w:val="single" w:sz="3" w:space="0" w:color="000000"/>
              <w:right w:val="single" w:sz="3" w:space="0" w:color="000000"/>
            </w:tcBorders>
          </w:tcPr>
          <w:p w14:paraId="783C1A0A" w14:textId="77777777" w:rsidR="00FF7328" w:rsidRDefault="0072072F">
            <w:pPr>
              <w:spacing w:after="0" w:line="259" w:lineRule="auto"/>
              <w:ind w:left="4" w:right="0" w:firstLine="0"/>
              <w:jc w:val="left"/>
            </w:pPr>
            <w:r>
              <w:t xml:space="preserve">$25 / 4 hr </w:t>
            </w:r>
          </w:p>
        </w:tc>
        <w:tc>
          <w:tcPr>
            <w:tcW w:w="1705" w:type="dxa"/>
            <w:tcBorders>
              <w:top w:val="single" w:sz="3" w:space="0" w:color="000000"/>
              <w:left w:val="single" w:sz="3" w:space="0" w:color="000000"/>
              <w:bottom w:val="single" w:sz="3" w:space="0" w:color="000000"/>
              <w:right w:val="single" w:sz="3" w:space="0" w:color="000000"/>
            </w:tcBorders>
          </w:tcPr>
          <w:p w14:paraId="34BFEB8B" w14:textId="77777777" w:rsidR="00FF7328" w:rsidRDefault="0072072F">
            <w:pPr>
              <w:spacing w:after="0" w:line="259" w:lineRule="auto"/>
              <w:ind w:left="5" w:right="0" w:firstLine="0"/>
              <w:jc w:val="left"/>
            </w:pPr>
            <w:r>
              <w:t xml:space="preserve">$25 / 4 hr </w:t>
            </w:r>
          </w:p>
        </w:tc>
        <w:tc>
          <w:tcPr>
            <w:tcW w:w="1649" w:type="dxa"/>
            <w:tcBorders>
              <w:top w:val="single" w:sz="3" w:space="0" w:color="000000"/>
              <w:left w:val="single" w:sz="3" w:space="0" w:color="000000"/>
              <w:bottom w:val="single" w:sz="3" w:space="0" w:color="000000"/>
              <w:right w:val="single" w:sz="3" w:space="0" w:color="000000"/>
            </w:tcBorders>
          </w:tcPr>
          <w:p w14:paraId="41BBFB5A" w14:textId="77777777" w:rsidR="00FF7328" w:rsidRDefault="0072072F">
            <w:pPr>
              <w:spacing w:after="0" w:line="259" w:lineRule="auto"/>
              <w:ind w:left="0" w:right="0" w:firstLine="0"/>
              <w:jc w:val="left"/>
            </w:pPr>
            <w:r>
              <w:t xml:space="preserve">$50 / 4 hr </w:t>
            </w:r>
          </w:p>
        </w:tc>
      </w:tr>
      <w:tr w:rsidR="00FF7328" w14:paraId="07E3A688" w14:textId="77777777">
        <w:trPr>
          <w:trHeight w:val="1412"/>
        </w:trPr>
        <w:tc>
          <w:tcPr>
            <w:tcW w:w="3965" w:type="dxa"/>
            <w:tcBorders>
              <w:top w:val="single" w:sz="3" w:space="0" w:color="000000"/>
              <w:left w:val="single" w:sz="3" w:space="0" w:color="000000"/>
              <w:bottom w:val="single" w:sz="3" w:space="0" w:color="000000"/>
              <w:right w:val="single" w:sz="3" w:space="0" w:color="000000"/>
            </w:tcBorders>
          </w:tcPr>
          <w:p w14:paraId="077A3DA4" w14:textId="77777777" w:rsidR="00FF7328" w:rsidRDefault="0072072F">
            <w:pPr>
              <w:spacing w:after="100" w:line="259" w:lineRule="auto"/>
              <w:ind w:left="4" w:right="0" w:firstLine="0"/>
              <w:jc w:val="left"/>
            </w:pPr>
            <w:r>
              <w:t xml:space="preserve">CVD Facility* </w:t>
            </w:r>
          </w:p>
          <w:p w14:paraId="779B7D9D" w14:textId="77777777" w:rsidR="00FF7328" w:rsidRDefault="0072072F">
            <w:pPr>
              <w:spacing w:after="0" w:line="259" w:lineRule="auto"/>
              <w:ind w:left="4" w:right="0" w:firstLine="0"/>
              <w:jc w:val="left"/>
            </w:pPr>
            <w:r>
              <w:t xml:space="preserve">By Arrangement with James Downes </w:t>
            </w:r>
          </w:p>
        </w:tc>
        <w:tc>
          <w:tcPr>
            <w:tcW w:w="1700" w:type="dxa"/>
            <w:tcBorders>
              <w:top w:val="single" w:sz="3" w:space="0" w:color="000000"/>
              <w:left w:val="single" w:sz="3" w:space="0" w:color="000000"/>
              <w:bottom w:val="single" w:sz="3" w:space="0" w:color="000000"/>
              <w:right w:val="single" w:sz="3" w:space="0" w:color="000000"/>
            </w:tcBorders>
            <w:vAlign w:val="center"/>
          </w:tcPr>
          <w:p w14:paraId="232EE35A" w14:textId="77777777" w:rsidR="00FF7328" w:rsidRDefault="0072072F">
            <w:pPr>
              <w:spacing w:after="100" w:line="259" w:lineRule="auto"/>
              <w:ind w:left="4" w:right="0" w:firstLine="0"/>
              <w:jc w:val="left"/>
            </w:pPr>
            <w:r>
              <w:t xml:space="preserve">$120 / 4 hr </w:t>
            </w:r>
          </w:p>
          <w:p w14:paraId="58D4BC26" w14:textId="77777777" w:rsidR="00FF7328" w:rsidRDefault="0072072F">
            <w:pPr>
              <w:spacing w:after="104" w:line="259" w:lineRule="auto"/>
              <w:ind w:left="4" w:right="0" w:firstLine="0"/>
              <w:jc w:val="left"/>
            </w:pPr>
            <w:r>
              <w:t xml:space="preserve">($30 / hr) </w:t>
            </w:r>
          </w:p>
          <w:p w14:paraId="7442F071" w14:textId="77777777" w:rsidR="00FF7328" w:rsidRDefault="0072072F">
            <w:pPr>
              <w:spacing w:after="0" w:line="259" w:lineRule="auto"/>
              <w:ind w:left="4" w:right="0" w:firstLine="0"/>
              <w:jc w:val="left"/>
            </w:pPr>
            <w:r>
              <w:t xml:space="preserve">Capped at </w:t>
            </w:r>
          </w:p>
          <w:p w14:paraId="470F1BCE" w14:textId="77777777" w:rsidR="00FF7328" w:rsidRDefault="0072072F">
            <w:pPr>
              <w:spacing w:after="0" w:line="259" w:lineRule="auto"/>
              <w:ind w:left="4" w:right="0" w:firstLine="0"/>
              <w:jc w:val="left"/>
            </w:pPr>
            <w:r>
              <w:t xml:space="preserve">$2000 / quarter </w:t>
            </w:r>
          </w:p>
        </w:tc>
        <w:tc>
          <w:tcPr>
            <w:tcW w:w="1705" w:type="dxa"/>
            <w:tcBorders>
              <w:top w:val="single" w:sz="3" w:space="0" w:color="000000"/>
              <w:left w:val="single" w:sz="3" w:space="0" w:color="000000"/>
              <w:bottom w:val="single" w:sz="3" w:space="0" w:color="000000"/>
              <w:right w:val="single" w:sz="3" w:space="0" w:color="000000"/>
            </w:tcBorders>
            <w:vAlign w:val="center"/>
          </w:tcPr>
          <w:p w14:paraId="29AA9850" w14:textId="77777777" w:rsidR="00FF7328" w:rsidRDefault="0072072F">
            <w:pPr>
              <w:spacing w:after="100" w:line="259" w:lineRule="auto"/>
              <w:ind w:left="5" w:right="0" w:firstLine="0"/>
              <w:jc w:val="left"/>
            </w:pPr>
            <w:r>
              <w:t xml:space="preserve">$120 / 4 hr </w:t>
            </w:r>
          </w:p>
          <w:p w14:paraId="10A1ECD0" w14:textId="77777777" w:rsidR="00FF7328" w:rsidRDefault="0072072F">
            <w:pPr>
              <w:spacing w:after="104" w:line="259" w:lineRule="auto"/>
              <w:ind w:left="5" w:right="0" w:firstLine="0"/>
              <w:jc w:val="left"/>
            </w:pPr>
            <w:r>
              <w:t xml:space="preserve">($30 / hr) </w:t>
            </w:r>
          </w:p>
          <w:p w14:paraId="2F06A06F" w14:textId="77777777" w:rsidR="00FF7328" w:rsidRDefault="0072072F">
            <w:pPr>
              <w:spacing w:after="0" w:line="259" w:lineRule="auto"/>
              <w:ind w:left="5" w:right="0" w:firstLine="0"/>
              <w:jc w:val="left"/>
            </w:pPr>
            <w:r>
              <w:t xml:space="preserve">Capped at </w:t>
            </w:r>
          </w:p>
          <w:p w14:paraId="2C4596FF" w14:textId="77777777" w:rsidR="00FF7328" w:rsidRDefault="0072072F">
            <w:pPr>
              <w:spacing w:after="0" w:line="259" w:lineRule="auto"/>
              <w:ind w:left="5" w:right="0" w:firstLine="0"/>
              <w:jc w:val="left"/>
            </w:pPr>
            <w:r>
              <w:t xml:space="preserve">$2000 / quarter </w:t>
            </w:r>
          </w:p>
        </w:tc>
        <w:tc>
          <w:tcPr>
            <w:tcW w:w="1649" w:type="dxa"/>
            <w:tcBorders>
              <w:top w:val="single" w:sz="3" w:space="0" w:color="000000"/>
              <w:left w:val="single" w:sz="3" w:space="0" w:color="000000"/>
              <w:bottom w:val="single" w:sz="3" w:space="0" w:color="000000"/>
              <w:right w:val="single" w:sz="3" w:space="0" w:color="000000"/>
            </w:tcBorders>
          </w:tcPr>
          <w:p w14:paraId="04BE71DB" w14:textId="77777777" w:rsidR="00FF7328" w:rsidRDefault="0072072F">
            <w:pPr>
              <w:spacing w:after="100" w:line="259" w:lineRule="auto"/>
              <w:ind w:left="0" w:right="0" w:firstLine="0"/>
              <w:jc w:val="left"/>
            </w:pPr>
            <w:r>
              <w:t xml:space="preserve">$60 / hr </w:t>
            </w:r>
          </w:p>
          <w:p w14:paraId="1922A166" w14:textId="77777777" w:rsidR="00FF7328" w:rsidRDefault="0072072F">
            <w:pPr>
              <w:spacing w:after="0" w:line="259" w:lineRule="auto"/>
              <w:ind w:left="0" w:right="0" w:firstLine="0"/>
              <w:jc w:val="left"/>
            </w:pPr>
            <w:r>
              <w:t xml:space="preserve">Capped at </w:t>
            </w:r>
          </w:p>
          <w:p w14:paraId="60967A6E" w14:textId="77777777" w:rsidR="00FF7328" w:rsidRDefault="0072072F">
            <w:pPr>
              <w:spacing w:after="0" w:line="259" w:lineRule="auto"/>
              <w:ind w:left="0" w:right="0" w:firstLine="0"/>
              <w:jc w:val="left"/>
            </w:pPr>
            <w:r>
              <w:t xml:space="preserve">$4000 / quarter </w:t>
            </w:r>
          </w:p>
        </w:tc>
      </w:tr>
      <w:tr w:rsidR="00FF7328" w14:paraId="032708BC" w14:textId="77777777">
        <w:trPr>
          <w:trHeight w:val="832"/>
        </w:trPr>
        <w:tc>
          <w:tcPr>
            <w:tcW w:w="3965" w:type="dxa"/>
            <w:tcBorders>
              <w:top w:val="single" w:sz="3" w:space="0" w:color="000000"/>
              <w:left w:val="single" w:sz="3" w:space="0" w:color="000000"/>
              <w:bottom w:val="single" w:sz="3" w:space="0" w:color="000000"/>
              <w:right w:val="single" w:sz="3" w:space="0" w:color="000000"/>
            </w:tcBorders>
            <w:vAlign w:val="center"/>
          </w:tcPr>
          <w:p w14:paraId="43785758" w14:textId="77777777" w:rsidR="00FF7328" w:rsidRDefault="0072072F">
            <w:pPr>
              <w:spacing w:after="104" w:line="259" w:lineRule="auto"/>
              <w:ind w:left="4" w:right="0" w:firstLine="0"/>
              <w:jc w:val="left"/>
            </w:pPr>
            <w:r>
              <w:t xml:space="preserve">Design / Preparation / Characterisation </w:t>
            </w:r>
          </w:p>
          <w:p w14:paraId="7ABB9DB0" w14:textId="77777777" w:rsidR="00FF7328" w:rsidRDefault="0072072F">
            <w:pPr>
              <w:spacing w:after="0" w:line="259" w:lineRule="auto"/>
              <w:ind w:left="4" w:right="0" w:firstLine="0"/>
              <w:jc w:val="left"/>
            </w:pPr>
            <w:r>
              <w:t xml:space="preserve">ANFF Staff / Assisted </w:t>
            </w:r>
            <w:r>
              <w:rPr>
                <w:sz w:val="18"/>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0A9D5729" w14:textId="77777777" w:rsidR="00FF7328" w:rsidRDefault="0072072F">
            <w:pPr>
              <w:spacing w:after="0" w:line="259" w:lineRule="auto"/>
              <w:ind w:left="4" w:right="0" w:firstLine="0"/>
              <w:jc w:val="left"/>
            </w:pPr>
            <w:r>
              <w:t>$60/hr</w:t>
            </w:r>
            <w:r>
              <w:rPr>
                <w:sz w:val="18"/>
              </w:rPr>
              <w:t xml:space="preserve"> </w:t>
            </w:r>
          </w:p>
        </w:tc>
        <w:tc>
          <w:tcPr>
            <w:tcW w:w="1705" w:type="dxa"/>
            <w:tcBorders>
              <w:top w:val="single" w:sz="3" w:space="0" w:color="000000"/>
              <w:left w:val="single" w:sz="3" w:space="0" w:color="000000"/>
              <w:bottom w:val="single" w:sz="3" w:space="0" w:color="000000"/>
              <w:right w:val="single" w:sz="3" w:space="0" w:color="000000"/>
            </w:tcBorders>
          </w:tcPr>
          <w:p w14:paraId="51257ADD" w14:textId="77777777" w:rsidR="00FF7328" w:rsidRDefault="0072072F">
            <w:pPr>
              <w:spacing w:after="0" w:line="259" w:lineRule="auto"/>
              <w:ind w:left="5" w:right="0" w:firstLine="0"/>
              <w:jc w:val="left"/>
            </w:pPr>
            <w:r>
              <w:t>$60/hr</w:t>
            </w:r>
            <w:r>
              <w:rPr>
                <w:sz w:val="18"/>
              </w:rPr>
              <w:t xml:space="preserve"> </w:t>
            </w:r>
          </w:p>
        </w:tc>
        <w:tc>
          <w:tcPr>
            <w:tcW w:w="1649" w:type="dxa"/>
            <w:tcBorders>
              <w:top w:val="single" w:sz="3" w:space="0" w:color="000000"/>
              <w:left w:val="single" w:sz="3" w:space="0" w:color="000000"/>
              <w:bottom w:val="single" w:sz="3" w:space="0" w:color="000000"/>
              <w:right w:val="single" w:sz="3" w:space="0" w:color="000000"/>
            </w:tcBorders>
            <w:vAlign w:val="center"/>
          </w:tcPr>
          <w:p w14:paraId="25E74841" w14:textId="77777777" w:rsidR="00FF7328" w:rsidRDefault="0072072F">
            <w:pPr>
              <w:spacing w:after="84" w:line="259" w:lineRule="auto"/>
              <w:ind w:left="0" w:right="0" w:firstLine="0"/>
              <w:jc w:val="left"/>
            </w:pPr>
            <w:r>
              <w:t xml:space="preserve">$120 / hr  </w:t>
            </w:r>
          </w:p>
          <w:p w14:paraId="34CBA288" w14:textId="77777777" w:rsidR="00FF7328" w:rsidRDefault="0072072F">
            <w:pPr>
              <w:spacing w:after="0" w:line="259" w:lineRule="auto"/>
              <w:ind w:left="0" w:right="0" w:firstLine="0"/>
              <w:jc w:val="left"/>
            </w:pPr>
            <w:r>
              <w:rPr>
                <w:sz w:val="18"/>
              </w:rPr>
              <w:t xml:space="preserve"> </w:t>
            </w:r>
          </w:p>
        </w:tc>
      </w:tr>
    </w:tbl>
    <w:p w14:paraId="0B86D929" w14:textId="77777777" w:rsidR="00FF7328" w:rsidRDefault="0072072F" w:rsidP="008E6530">
      <w:pPr>
        <w:spacing w:before="120"/>
        <w:ind w:left="-6" w:right="0"/>
      </w:pPr>
      <w:r>
        <w:t xml:space="preserve">*Materials costs may be added if sourced/supplied by the facility. Custom tooling/jigging may also require for some jobs, and users may be required to cover workshop costs for custom fixtures. </w:t>
      </w:r>
      <w:r>
        <w:rPr>
          <w:sz w:val="22"/>
        </w:rPr>
        <w:t xml:space="preserve"> </w:t>
      </w:r>
    </w:p>
    <w:p w14:paraId="4F45AA9A" w14:textId="0F69867D" w:rsidR="008E6530" w:rsidRDefault="0072072F" w:rsidP="008E6530">
      <w:pPr>
        <w:spacing w:before="120"/>
        <w:ind w:left="-6" w:right="0"/>
      </w:pPr>
      <w:r>
        <w:t xml:space="preserve">The Macquarie Facilities in the table below are available on </w:t>
      </w:r>
      <w:r>
        <w:rPr>
          <w:i/>
        </w:rPr>
        <w:t>6-month subscription fee for unassisted use after training.</w:t>
      </w:r>
      <w:r>
        <w:t xml:space="preserve"> Hourly rates may be negotiated for </w:t>
      </w:r>
      <w:proofErr w:type="gramStart"/>
      <w:r>
        <w:t>small assisted</w:t>
      </w:r>
      <w:proofErr w:type="gramEnd"/>
      <w:r>
        <w:t xml:space="preserve"> access projects where appropriate. </w:t>
      </w:r>
    </w:p>
    <w:p w14:paraId="5E591BFA" w14:textId="77777777" w:rsidR="008E6530" w:rsidRDefault="008E6530">
      <w:pPr>
        <w:spacing w:after="160" w:line="259" w:lineRule="auto"/>
        <w:ind w:left="0" w:right="0" w:firstLine="0"/>
        <w:jc w:val="left"/>
      </w:pPr>
      <w:r>
        <w:br w:type="page"/>
      </w:r>
    </w:p>
    <w:tbl>
      <w:tblPr>
        <w:tblStyle w:val="TableGrid"/>
        <w:tblW w:w="5000" w:type="pct"/>
        <w:tblInd w:w="0" w:type="dxa"/>
        <w:tblCellMar>
          <w:top w:w="67" w:type="dxa"/>
          <w:left w:w="108" w:type="dxa"/>
          <w:right w:w="52" w:type="dxa"/>
        </w:tblCellMar>
        <w:tblLook w:val="04A0" w:firstRow="1" w:lastRow="0" w:firstColumn="1" w:lastColumn="0" w:noHBand="0" w:noVBand="1"/>
      </w:tblPr>
      <w:tblGrid>
        <w:gridCol w:w="3965"/>
        <w:gridCol w:w="1669"/>
        <w:gridCol w:w="1712"/>
        <w:gridCol w:w="1678"/>
      </w:tblGrid>
      <w:tr w:rsidR="00FF7328" w:rsidRPr="008E6530" w14:paraId="09F283F6" w14:textId="77777777" w:rsidTr="008E6530">
        <w:trPr>
          <w:trHeight w:val="828"/>
        </w:trPr>
        <w:tc>
          <w:tcPr>
            <w:tcW w:w="3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AEA2F6" w14:textId="77777777" w:rsidR="00FF7328" w:rsidRPr="008E6530" w:rsidRDefault="0072072F">
            <w:pPr>
              <w:spacing w:after="0" w:line="259" w:lineRule="auto"/>
              <w:ind w:left="0" w:right="0" w:firstLine="0"/>
              <w:jc w:val="left"/>
              <w:rPr>
                <w:bCs/>
              </w:rPr>
            </w:pPr>
            <w:r w:rsidRPr="008E6530">
              <w:rPr>
                <w:bCs/>
              </w:rPr>
              <w:lastRenderedPageBreak/>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AE9DCB" w14:textId="77777777" w:rsidR="00FF7328" w:rsidRPr="008E6530" w:rsidRDefault="0072072F">
            <w:pPr>
              <w:spacing w:after="103" w:line="259" w:lineRule="auto"/>
              <w:ind w:left="0" w:right="0" w:firstLine="0"/>
              <w:jc w:val="left"/>
              <w:rPr>
                <w:bCs/>
              </w:rPr>
            </w:pPr>
            <w:r w:rsidRPr="008E6530">
              <w:rPr>
                <w:bCs/>
              </w:rPr>
              <w:t xml:space="preserve">PhD </w:t>
            </w:r>
          </w:p>
          <w:p w14:paraId="61E85A32" w14:textId="77777777" w:rsidR="00FF7328" w:rsidRPr="008E6530" w:rsidRDefault="0072072F">
            <w:pPr>
              <w:spacing w:after="0" w:line="259" w:lineRule="auto"/>
              <w:ind w:left="0" w:right="0" w:firstLine="0"/>
              <w:jc w:val="left"/>
              <w:rPr>
                <w:bCs/>
              </w:rPr>
            </w:pPr>
            <w:r w:rsidRPr="008E6530">
              <w:rPr>
                <w:bCs/>
              </w:rPr>
              <w:t xml:space="preserve">Subscription </w:t>
            </w:r>
          </w:p>
        </w:tc>
        <w:tc>
          <w:tcPr>
            <w:tcW w:w="17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D92E1F" w14:textId="77777777" w:rsidR="00FF7328" w:rsidRPr="008E6530" w:rsidRDefault="0072072F">
            <w:pPr>
              <w:spacing w:after="0" w:line="259" w:lineRule="auto"/>
              <w:ind w:left="0" w:right="0" w:firstLine="0"/>
              <w:jc w:val="left"/>
              <w:rPr>
                <w:bCs/>
              </w:rPr>
            </w:pPr>
            <w:r w:rsidRPr="008E6530">
              <w:rPr>
                <w:bCs/>
              </w:rPr>
              <w:t xml:space="preserve">Publicly funded </w:t>
            </w:r>
          </w:p>
        </w:tc>
        <w:tc>
          <w:tcPr>
            <w:tcW w:w="1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CB1BB4" w14:textId="77777777" w:rsidR="00FF7328" w:rsidRPr="008E6530" w:rsidRDefault="0072072F">
            <w:pPr>
              <w:spacing w:after="0" w:line="259" w:lineRule="auto"/>
              <w:ind w:left="0" w:right="0" w:firstLine="0"/>
              <w:jc w:val="left"/>
              <w:rPr>
                <w:bCs/>
              </w:rPr>
            </w:pPr>
            <w:r w:rsidRPr="008E6530">
              <w:rPr>
                <w:bCs/>
              </w:rPr>
              <w:t xml:space="preserve">Industry </w:t>
            </w:r>
          </w:p>
        </w:tc>
      </w:tr>
      <w:tr w:rsidR="00FF7328" w14:paraId="3FD7E36D" w14:textId="77777777" w:rsidTr="008E6530">
        <w:trPr>
          <w:trHeight w:val="480"/>
        </w:trPr>
        <w:tc>
          <w:tcPr>
            <w:tcW w:w="3965" w:type="dxa"/>
            <w:tcBorders>
              <w:top w:val="single" w:sz="4" w:space="0" w:color="000000"/>
              <w:left w:val="single" w:sz="3" w:space="0" w:color="000000"/>
              <w:bottom w:val="single" w:sz="3" w:space="0" w:color="000000"/>
              <w:right w:val="single" w:sz="3" w:space="0" w:color="000000"/>
            </w:tcBorders>
          </w:tcPr>
          <w:p w14:paraId="37BD375B" w14:textId="77777777" w:rsidR="00FF7328" w:rsidRDefault="0072072F">
            <w:pPr>
              <w:spacing w:after="0" w:line="259" w:lineRule="auto"/>
              <w:ind w:left="0" w:right="0" w:firstLine="0"/>
              <w:jc w:val="left"/>
            </w:pPr>
            <w:r>
              <w:t xml:space="preserve">Chameleon laser facility </w:t>
            </w:r>
          </w:p>
        </w:tc>
        <w:tc>
          <w:tcPr>
            <w:tcW w:w="1669" w:type="dxa"/>
            <w:tcBorders>
              <w:top w:val="single" w:sz="4" w:space="0" w:color="000000"/>
              <w:left w:val="single" w:sz="3" w:space="0" w:color="000000"/>
              <w:bottom w:val="single" w:sz="3" w:space="0" w:color="000000"/>
              <w:right w:val="single" w:sz="3" w:space="0" w:color="000000"/>
            </w:tcBorders>
            <w:vAlign w:val="center"/>
          </w:tcPr>
          <w:p w14:paraId="7101605E"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712" w:type="dxa"/>
            <w:tcBorders>
              <w:top w:val="single" w:sz="4" w:space="0" w:color="000000"/>
              <w:left w:val="single" w:sz="3" w:space="0" w:color="000000"/>
              <w:bottom w:val="single" w:sz="3" w:space="0" w:color="000000"/>
              <w:right w:val="single" w:sz="3" w:space="0" w:color="000000"/>
            </w:tcBorders>
            <w:vAlign w:val="center"/>
          </w:tcPr>
          <w:p w14:paraId="5CDAECD5"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678" w:type="dxa"/>
            <w:tcBorders>
              <w:top w:val="single" w:sz="4" w:space="0" w:color="000000"/>
              <w:left w:val="single" w:sz="3" w:space="0" w:color="000000"/>
              <w:bottom w:val="single" w:sz="3" w:space="0" w:color="000000"/>
              <w:right w:val="single" w:sz="3" w:space="0" w:color="000000"/>
            </w:tcBorders>
            <w:vAlign w:val="center"/>
          </w:tcPr>
          <w:p w14:paraId="55BC9CCA" w14:textId="77777777" w:rsidR="00FF7328" w:rsidRDefault="0072072F">
            <w:pPr>
              <w:spacing w:after="0" w:line="259" w:lineRule="auto"/>
              <w:ind w:left="0" w:right="0" w:firstLine="0"/>
              <w:jc w:val="left"/>
            </w:pPr>
            <w:r>
              <w:t xml:space="preserve">$100 / hr </w:t>
            </w:r>
          </w:p>
        </w:tc>
      </w:tr>
      <w:tr w:rsidR="00FF7328" w14:paraId="64255F8E" w14:textId="77777777" w:rsidTr="008E6530">
        <w:trPr>
          <w:trHeight w:val="772"/>
        </w:trPr>
        <w:tc>
          <w:tcPr>
            <w:tcW w:w="3965" w:type="dxa"/>
            <w:tcBorders>
              <w:top w:val="single" w:sz="3" w:space="0" w:color="000000"/>
              <w:left w:val="single" w:sz="3" w:space="0" w:color="000000"/>
              <w:bottom w:val="single" w:sz="3" w:space="0" w:color="000000"/>
              <w:right w:val="single" w:sz="3" w:space="0" w:color="000000"/>
            </w:tcBorders>
          </w:tcPr>
          <w:p w14:paraId="583C919B" w14:textId="77777777" w:rsidR="00FF7328" w:rsidRDefault="0072072F">
            <w:pPr>
              <w:spacing w:after="0" w:line="259" w:lineRule="auto"/>
              <w:ind w:left="0" w:right="458" w:firstLine="0"/>
              <w:jc w:val="left"/>
            </w:pPr>
            <w:r>
              <w:t xml:space="preserve">Ball Milling Facility** unassisted </w:t>
            </w:r>
          </w:p>
        </w:tc>
        <w:tc>
          <w:tcPr>
            <w:tcW w:w="1669" w:type="dxa"/>
            <w:tcBorders>
              <w:top w:val="single" w:sz="3" w:space="0" w:color="000000"/>
              <w:left w:val="single" w:sz="3" w:space="0" w:color="000000"/>
              <w:bottom w:val="single" w:sz="3" w:space="0" w:color="000000"/>
              <w:right w:val="single" w:sz="3" w:space="0" w:color="000000"/>
            </w:tcBorders>
          </w:tcPr>
          <w:p w14:paraId="26AACC50"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712" w:type="dxa"/>
            <w:tcBorders>
              <w:top w:val="single" w:sz="3" w:space="0" w:color="000000"/>
              <w:left w:val="single" w:sz="3" w:space="0" w:color="000000"/>
              <w:bottom w:val="single" w:sz="3" w:space="0" w:color="000000"/>
              <w:right w:val="single" w:sz="3" w:space="0" w:color="000000"/>
            </w:tcBorders>
          </w:tcPr>
          <w:p w14:paraId="016CED36"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678" w:type="dxa"/>
            <w:tcBorders>
              <w:top w:val="single" w:sz="3" w:space="0" w:color="000000"/>
              <w:left w:val="single" w:sz="3" w:space="0" w:color="000000"/>
              <w:bottom w:val="single" w:sz="3" w:space="0" w:color="000000"/>
              <w:right w:val="single" w:sz="3" w:space="0" w:color="000000"/>
            </w:tcBorders>
          </w:tcPr>
          <w:p w14:paraId="4AD4E36B" w14:textId="77777777" w:rsidR="00FF7328" w:rsidRDefault="0072072F">
            <w:pPr>
              <w:spacing w:after="0" w:line="259" w:lineRule="auto"/>
              <w:ind w:left="0" w:right="0" w:firstLine="0"/>
              <w:jc w:val="left"/>
            </w:pPr>
            <w:r>
              <w:t xml:space="preserve">$60 / hr </w:t>
            </w:r>
          </w:p>
        </w:tc>
      </w:tr>
      <w:tr w:rsidR="00FF7328" w14:paraId="36CEC4A8" w14:textId="77777777" w:rsidTr="008E6530">
        <w:trPr>
          <w:trHeight w:val="648"/>
        </w:trPr>
        <w:tc>
          <w:tcPr>
            <w:tcW w:w="3965" w:type="dxa"/>
            <w:tcBorders>
              <w:top w:val="single" w:sz="3" w:space="0" w:color="000000"/>
              <w:left w:val="single" w:sz="3" w:space="0" w:color="000000"/>
              <w:bottom w:val="single" w:sz="3" w:space="0" w:color="000000"/>
              <w:right w:val="single" w:sz="3" w:space="0" w:color="000000"/>
            </w:tcBorders>
          </w:tcPr>
          <w:p w14:paraId="08CFAE2B" w14:textId="77777777" w:rsidR="00FF7328" w:rsidRDefault="0072072F">
            <w:pPr>
              <w:spacing w:after="0" w:line="259" w:lineRule="auto"/>
              <w:ind w:left="0" w:right="0" w:firstLine="0"/>
              <w:jc w:val="left"/>
            </w:pPr>
            <w:r>
              <w:t xml:space="preserve">Sample preparation/Microscopy – unassisted </w:t>
            </w:r>
          </w:p>
        </w:tc>
        <w:tc>
          <w:tcPr>
            <w:tcW w:w="1669" w:type="dxa"/>
            <w:tcBorders>
              <w:top w:val="single" w:sz="3" w:space="0" w:color="000000"/>
              <w:left w:val="single" w:sz="3" w:space="0" w:color="000000"/>
              <w:bottom w:val="single" w:sz="3" w:space="0" w:color="000000"/>
              <w:right w:val="single" w:sz="3" w:space="0" w:color="000000"/>
            </w:tcBorders>
          </w:tcPr>
          <w:p w14:paraId="22596A76"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712" w:type="dxa"/>
            <w:tcBorders>
              <w:top w:val="single" w:sz="3" w:space="0" w:color="000000"/>
              <w:left w:val="single" w:sz="3" w:space="0" w:color="000000"/>
              <w:bottom w:val="single" w:sz="3" w:space="0" w:color="000000"/>
              <w:right w:val="single" w:sz="3" w:space="0" w:color="000000"/>
            </w:tcBorders>
          </w:tcPr>
          <w:p w14:paraId="5B55E53E" w14:textId="77777777" w:rsidR="00FF7328" w:rsidRDefault="0072072F">
            <w:pPr>
              <w:spacing w:after="0" w:line="259" w:lineRule="auto"/>
              <w:ind w:left="0" w:right="0" w:firstLine="0"/>
              <w:jc w:val="left"/>
            </w:pPr>
            <w:r>
              <w:t xml:space="preserve">$250 / 6 </w:t>
            </w:r>
            <w:proofErr w:type="spellStart"/>
            <w:r>
              <w:t>mth</w:t>
            </w:r>
            <w:proofErr w:type="spellEnd"/>
            <w:r>
              <w:t xml:space="preserve"> </w:t>
            </w:r>
          </w:p>
        </w:tc>
        <w:tc>
          <w:tcPr>
            <w:tcW w:w="1678" w:type="dxa"/>
            <w:tcBorders>
              <w:top w:val="single" w:sz="3" w:space="0" w:color="000000"/>
              <w:left w:val="single" w:sz="3" w:space="0" w:color="000000"/>
              <w:bottom w:val="single" w:sz="3" w:space="0" w:color="000000"/>
              <w:right w:val="single" w:sz="3" w:space="0" w:color="000000"/>
            </w:tcBorders>
          </w:tcPr>
          <w:p w14:paraId="09485418" w14:textId="77777777" w:rsidR="00FF7328" w:rsidRDefault="0072072F">
            <w:pPr>
              <w:spacing w:after="0" w:line="259" w:lineRule="auto"/>
              <w:ind w:left="0" w:right="0" w:firstLine="0"/>
              <w:jc w:val="left"/>
            </w:pPr>
            <w:r>
              <w:t xml:space="preserve">$60 / hr </w:t>
            </w:r>
          </w:p>
        </w:tc>
      </w:tr>
      <w:tr w:rsidR="00FF7328" w14:paraId="222F2BC7" w14:textId="77777777" w:rsidTr="008E6530">
        <w:trPr>
          <w:trHeight w:val="652"/>
        </w:trPr>
        <w:tc>
          <w:tcPr>
            <w:tcW w:w="3965" w:type="dxa"/>
            <w:tcBorders>
              <w:top w:val="single" w:sz="3" w:space="0" w:color="000000"/>
              <w:left w:val="single" w:sz="3" w:space="0" w:color="000000"/>
              <w:bottom w:val="single" w:sz="3" w:space="0" w:color="000000"/>
              <w:right w:val="single" w:sz="3" w:space="0" w:color="000000"/>
            </w:tcBorders>
          </w:tcPr>
          <w:p w14:paraId="355B33C1" w14:textId="77777777" w:rsidR="00FF7328" w:rsidRDefault="0072072F">
            <w:pPr>
              <w:spacing w:after="0" w:line="259" w:lineRule="auto"/>
              <w:ind w:left="0" w:right="0" w:firstLine="0"/>
              <w:jc w:val="left"/>
            </w:pPr>
            <w:r>
              <w:t xml:space="preserve">JEOL Cross-section Polisher and Bench SEM – unassisted </w:t>
            </w:r>
          </w:p>
        </w:tc>
        <w:tc>
          <w:tcPr>
            <w:tcW w:w="1669" w:type="dxa"/>
            <w:tcBorders>
              <w:top w:val="single" w:sz="3" w:space="0" w:color="000000"/>
              <w:left w:val="single" w:sz="3" w:space="0" w:color="000000"/>
              <w:bottom w:val="single" w:sz="3" w:space="0" w:color="000000"/>
              <w:right w:val="single" w:sz="3" w:space="0" w:color="000000"/>
            </w:tcBorders>
          </w:tcPr>
          <w:p w14:paraId="06DD3AF9" w14:textId="77777777" w:rsidR="00FF7328" w:rsidRDefault="0072072F">
            <w:pPr>
              <w:spacing w:after="0" w:line="259" w:lineRule="auto"/>
              <w:ind w:left="0" w:right="0" w:firstLine="0"/>
              <w:jc w:val="left"/>
            </w:pPr>
            <w:r>
              <w:t xml:space="preserve">$300 / 6 </w:t>
            </w:r>
            <w:proofErr w:type="spellStart"/>
            <w:r>
              <w:t>mth</w:t>
            </w:r>
            <w:proofErr w:type="spellEnd"/>
            <w:r>
              <w:t xml:space="preserve"> </w:t>
            </w:r>
          </w:p>
        </w:tc>
        <w:tc>
          <w:tcPr>
            <w:tcW w:w="1712" w:type="dxa"/>
            <w:tcBorders>
              <w:top w:val="single" w:sz="3" w:space="0" w:color="000000"/>
              <w:left w:val="single" w:sz="3" w:space="0" w:color="000000"/>
              <w:bottom w:val="single" w:sz="3" w:space="0" w:color="000000"/>
              <w:right w:val="single" w:sz="3" w:space="0" w:color="000000"/>
            </w:tcBorders>
          </w:tcPr>
          <w:p w14:paraId="702C1D59" w14:textId="77777777" w:rsidR="00FF7328" w:rsidRDefault="0072072F">
            <w:pPr>
              <w:spacing w:after="0" w:line="259" w:lineRule="auto"/>
              <w:ind w:left="0" w:right="0" w:firstLine="0"/>
              <w:jc w:val="left"/>
            </w:pPr>
            <w:r>
              <w:t xml:space="preserve">$300 / 6 </w:t>
            </w:r>
            <w:proofErr w:type="spellStart"/>
            <w:r>
              <w:t>mth</w:t>
            </w:r>
            <w:proofErr w:type="spellEnd"/>
            <w:r>
              <w:t xml:space="preserve"> </w:t>
            </w:r>
          </w:p>
        </w:tc>
        <w:tc>
          <w:tcPr>
            <w:tcW w:w="1678" w:type="dxa"/>
            <w:tcBorders>
              <w:top w:val="single" w:sz="3" w:space="0" w:color="000000"/>
              <w:left w:val="single" w:sz="3" w:space="0" w:color="000000"/>
              <w:bottom w:val="single" w:sz="3" w:space="0" w:color="000000"/>
              <w:right w:val="single" w:sz="3" w:space="0" w:color="000000"/>
            </w:tcBorders>
          </w:tcPr>
          <w:p w14:paraId="676ED6B1" w14:textId="77777777" w:rsidR="00FF7328" w:rsidRDefault="0072072F">
            <w:pPr>
              <w:spacing w:after="0" w:line="259" w:lineRule="auto"/>
              <w:ind w:left="0" w:right="0" w:firstLine="0"/>
              <w:jc w:val="left"/>
            </w:pPr>
            <w:r>
              <w:t xml:space="preserve">$60 / hr </w:t>
            </w:r>
          </w:p>
        </w:tc>
      </w:tr>
      <w:tr w:rsidR="00FF7328" w14:paraId="3648DD4E" w14:textId="77777777" w:rsidTr="008E6530">
        <w:trPr>
          <w:trHeight w:val="653"/>
        </w:trPr>
        <w:tc>
          <w:tcPr>
            <w:tcW w:w="3965" w:type="dxa"/>
            <w:tcBorders>
              <w:top w:val="single" w:sz="3" w:space="0" w:color="000000"/>
              <w:left w:val="single" w:sz="3" w:space="0" w:color="000000"/>
              <w:bottom w:val="single" w:sz="3" w:space="0" w:color="000000"/>
              <w:right w:val="single" w:sz="3" w:space="0" w:color="000000"/>
            </w:tcBorders>
          </w:tcPr>
          <w:p w14:paraId="06AF4537" w14:textId="77777777" w:rsidR="00FF7328" w:rsidRDefault="0072072F">
            <w:pPr>
              <w:spacing w:after="0" w:line="259" w:lineRule="auto"/>
              <w:ind w:left="0" w:right="0" w:firstLine="0"/>
              <w:jc w:val="left"/>
            </w:pPr>
            <w:r>
              <w:t xml:space="preserve">JEOL Cross-section Polisher and Bench SEM – ANFF staff assisted </w:t>
            </w:r>
          </w:p>
        </w:tc>
        <w:tc>
          <w:tcPr>
            <w:tcW w:w="1669" w:type="dxa"/>
            <w:tcBorders>
              <w:top w:val="single" w:sz="3" w:space="0" w:color="000000"/>
              <w:left w:val="single" w:sz="3" w:space="0" w:color="000000"/>
              <w:bottom w:val="single" w:sz="3" w:space="0" w:color="000000"/>
              <w:right w:val="single" w:sz="3" w:space="0" w:color="000000"/>
            </w:tcBorders>
          </w:tcPr>
          <w:p w14:paraId="0CFF133E" w14:textId="77777777" w:rsidR="00FF7328" w:rsidRDefault="0072072F">
            <w:pPr>
              <w:spacing w:after="0" w:line="259" w:lineRule="auto"/>
              <w:ind w:left="0" w:right="0" w:firstLine="0"/>
              <w:jc w:val="left"/>
            </w:pPr>
            <w:r>
              <w:t xml:space="preserve">$300 / 6 </w:t>
            </w:r>
            <w:proofErr w:type="spellStart"/>
            <w:r>
              <w:t>mth</w:t>
            </w:r>
            <w:proofErr w:type="spellEnd"/>
            <w:r>
              <w:t xml:space="preserve"> </w:t>
            </w:r>
          </w:p>
        </w:tc>
        <w:tc>
          <w:tcPr>
            <w:tcW w:w="1712" w:type="dxa"/>
            <w:tcBorders>
              <w:top w:val="single" w:sz="3" w:space="0" w:color="000000"/>
              <w:left w:val="single" w:sz="3" w:space="0" w:color="000000"/>
              <w:bottom w:val="single" w:sz="3" w:space="0" w:color="000000"/>
              <w:right w:val="single" w:sz="3" w:space="0" w:color="000000"/>
            </w:tcBorders>
          </w:tcPr>
          <w:p w14:paraId="3091F735" w14:textId="77777777" w:rsidR="00FF7328" w:rsidRDefault="0072072F">
            <w:pPr>
              <w:spacing w:after="0" w:line="259" w:lineRule="auto"/>
              <w:ind w:left="0" w:right="0" w:firstLine="0"/>
              <w:jc w:val="left"/>
            </w:pPr>
            <w:r>
              <w:t xml:space="preserve">$300 / 6 </w:t>
            </w:r>
            <w:proofErr w:type="spellStart"/>
            <w:r>
              <w:t>mth</w:t>
            </w:r>
            <w:proofErr w:type="spellEnd"/>
            <w:r>
              <w:t xml:space="preserve"> </w:t>
            </w:r>
          </w:p>
        </w:tc>
        <w:tc>
          <w:tcPr>
            <w:tcW w:w="1678" w:type="dxa"/>
            <w:tcBorders>
              <w:top w:val="single" w:sz="3" w:space="0" w:color="000000"/>
              <w:left w:val="single" w:sz="3" w:space="0" w:color="000000"/>
              <w:bottom w:val="single" w:sz="3" w:space="0" w:color="000000"/>
              <w:right w:val="single" w:sz="3" w:space="0" w:color="000000"/>
            </w:tcBorders>
          </w:tcPr>
          <w:p w14:paraId="6AC5833E" w14:textId="77777777" w:rsidR="00FF7328" w:rsidRDefault="0072072F">
            <w:pPr>
              <w:spacing w:after="0" w:line="259" w:lineRule="auto"/>
              <w:ind w:left="0" w:right="0" w:firstLine="0"/>
              <w:jc w:val="left"/>
            </w:pPr>
            <w:r>
              <w:t xml:space="preserve">$120 / hr </w:t>
            </w:r>
          </w:p>
        </w:tc>
      </w:tr>
      <w:tr w:rsidR="00FF7328" w14:paraId="1B741AB9" w14:textId="77777777" w:rsidTr="008E6530">
        <w:trPr>
          <w:trHeight w:val="880"/>
        </w:trPr>
        <w:tc>
          <w:tcPr>
            <w:tcW w:w="3965" w:type="dxa"/>
            <w:tcBorders>
              <w:top w:val="single" w:sz="3" w:space="0" w:color="000000"/>
              <w:left w:val="single" w:sz="3" w:space="0" w:color="000000"/>
              <w:bottom w:val="single" w:sz="3" w:space="0" w:color="000000"/>
              <w:right w:val="single" w:sz="3" w:space="0" w:color="000000"/>
            </w:tcBorders>
          </w:tcPr>
          <w:p w14:paraId="245ED5E0" w14:textId="77777777" w:rsidR="00FF7328" w:rsidRDefault="0072072F">
            <w:pPr>
              <w:spacing w:after="0" w:line="259" w:lineRule="auto"/>
              <w:ind w:left="0" w:right="0" w:firstLine="0"/>
              <w:jc w:val="left"/>
            </w:pPr>
            <w:r>
              <w:t xml:space="preserve">JEOL CP shield plate - one-off expense may apply for frequent users </w:t>
            </w:r>
          </w:p>
        </w:tc>
        <w:tc>
          <w:tcPr>
            <w:tcW w:w="1669" w:type="dxa"/>
            <w:tcBorders>
              <w:top w:val="single" w:sz="3" w:space="0" w:color="000000"/>
              <w:left w:val="single" w:sz="3" w:space="0" w:color="000000"/>
              <w:bottom w:val="single" w:sz="3" w:space="0" w:color="000000"/>
              <w:right w:val="single" w:sz="3" w:space="0" w:color="000000"/>
            </w:tcBorders>
          </w:tcPr>
          <w:p w14:paraId="653FB25D" w14:textId="77777777" w:rsidR="00FF7328" w:rsidRDefault="0072072F">
            <w:pPr>
              <w:spacing w:after="0" w:line="259" w:lineRule="auto"/>
              <w:ind w:left="0" w:right="0" w:firstLine="0"/>
              <w:jc w:val="left"/>
            </w:pPr>
            <w:r>
              <w:t xml:space="preserve">$1000 </w:t>
            </w:r>
          </w:p>
        </w:tc>
        <w:tc>
          <w:tcPr>
            <w:tcW w:w="1712" w:type="dxa"/>
            <w:tcBorders>
              <w:top w:val="single" w:sz="3" w:space="0" w:color="000000"/>
              <w:left w:val="single" w:sz="3" w:space="0" w:color="000000"/>
              <w:bottom w:val="single" w:sz="3" w:space="0" w:color="000000"/>
              <w:right w:val="single" w:sz="3" w:space="0" w:color="000000"/>
            </w:tcBorders>
          </w:tcPr>
          <w:p w14:paraId="57AA7845" w14:textId="77777777" w:rsidR="00FF7328" w:rsidRDefault="0072072F">
            <w:pPr>
              <w:spacing w:after="0" w:line="259" w:lineRule="auto"/>
              <w:ind w:left="0" w:right="0" w:firstLine="0"/>
              <w:jc w:val="left"/>
            </w:pPr>
            <w:r>
              <w:t xml:space="preserve">$1200 </w:t>
            </w:r>
          </w:p>
        </w:tc>
        <w:tc>
          <w:tcPr>
            <w:tcW w:w="1678" w:type="dxa"/>
            <w:tcBorders>
              <w:top w:val="single" w:sz="3" w:space="0" w:color="000000"/>
              <w:left w:val="single" w:sz="3" w:space="0" w:color="000000"/>
              <w:bottom w:val="single" w:sz="3" w:space="0" w:color="000000"/>
              <w:right w:val="single" w:sz="3" w:space="0" w:color="000000"/>
            </w:tcBorders>
          </w:tcPr>
          <w:p w14:paraId="41D4CAC7" w14:textId="77777777" w:rsidR="00FF7328" w:rsidRDefault="0072072F">
            <w:pPr>
              <w:spacing w:after="0" w:line="259" w:lineRule="auto"/>
              <w:ind w:left="0" w:right="0" w:firstLine="0"/>
              <w:jc w:val="left"/>
            </w:pPr>
            <w:r>
              <w:t xml:space="preserve">$1200 </w:t>
            </w:r>
          </w:p>
        </w:tc>
      </w:tr>
      <w:tr w:rsidR="00FF7328" w14:paraId="4265EAD7" w14:textId="77777777" w:rsidTr="008E6530">
        <w:trPr>
          <w:trHeight w:val="708"/>
        </w:trPr>
        <w:tc>
          <w:tcPr>
            <w:tcW w:w="3965" w:type="dxa"/>
            <w:tcBorders>
              <w:top w:val="single" w:sz="3" w:space="0" w:color="000000"/>
              <w:left w:val="single" w:sz="3" w:space="0" w:color="000000"/>
              <w:bottom w:val="single" w:sz="3" w:space="0" w:color="000000"/>
              <w:right w:val="single" w:sz="3" w:space="0" w:color="000000"/>
            </w:tcBorders>
          </w:tcPr>
          <w:p w14:paraId="5031EA4C" w14:textId="77777777" w:rsidR="00FF7328" w:rsidRDefault="0072072F">
            <w:pPr>
              <w:spacing w:after="0" w:line="259" w:lineRule="auto"/>
              <w:ind w:left="0" w:right="0" w:firstLine="0"/>
              <w:jc w:val="left"/>
            </w:pPr>
            <w:r>
              <w:t xml:space="preserve">FESEM and </w:t>
            </w:r>
            <w:proofErr w:type="spellStart"/>
            <w:r>
              <w:t>Kleindiek</w:t>
            </w:r>
            <w:proofErr w:type="spellEnd"/>
            <w:r>
              <w:t xml:space="preserve"> - unassisted </w:t>
            </w:r>
          </w:p>
        </w:tc>
        <w:tc>
          <w:tcPr>
            <w:tcW w:w="1669" w:type="dxa"/>
            <w:tcBorders>
              <w:top w:val="single" w:sz="3" w:space="0" w:color="000000"/>
              <w:left w:val="single" w:sz="3" w:space="0" w:color="000000"/>
              <w:bottom w:val="single" w:sz="3" w:space="0" w:color="000000"/>
              <w:right w:val="single" w:sz="3" w:space="0" w:color="000000"/>
            </w:tcBorders>
          </w:tcPr>
          <w:p w14:paraId="25F63D34" w14:textId="77777777" w:rsidR="00FF7328" w:rsidRDefault="0072072F">
            <w:pPr>
              <w:spacing w:after="0" w:line="259" w:lineRule="auto"/>
              <w:ind w:left="0" w:right="0" w:firstLine="0"/>
              <w:jc w:val="left"/>
            </w:pPr>
            <w:r>
              <w:t xml:space="preserve">$60 / hr </w:t>
            </w:r>
          </w:p>
        </w:tc>
        <w:tc>
          <w:tcPr>
            <w:tcW w:w="1712" w:type="dxa"/>
            <w:tcBorders>
              <w:top w:val="single" w:sz="3" w:space="0" w:color="000000"/>
              <w:left w:val="single" w:sz="3" w:space="0" w:color="000000"/>
              <w:bottom w:val="single" w:sz="3" w:space="0" w:color="000000"/>
              <w:right w:val="single" w:sz="3" w:space="0" w:color="000000"/>
            </w:tcBorders>
          </w:tcPr>
          <w:p w14:paraId="7296B454" w14:textId="77777777" w:rsidR="00FF7328" w:rsidRDefault="0072072F">
            <w:pPr>
              <w:spacing w:after="0" w:line="259" w:lineRule="auto"/>
              <w:ind w:left="0" w:right="0" w:firstLine="0"/>
              <w:jc w:val="left"/>
            </w:pPr>
            <w:r>
              <w:t xml:space="preserve">$60 / hr </w:t>
            </w:r>
          </w:p>
        </w:tc>
        <w:tc>
          <w:tcPr>
            <w:tcW w:w="1678" w:type="dxa"/>
            <w:tcBorders>
              <w:top w:val="single" w:sz="3" w:space="0" w:color="000000"/>
              <w:left w:val="single" w:sz="3" w:space="0" w:color="000000"/>
              <w:bottom w:val="single" w:sz="3" w:space="0" w:color="000000"/>
              <w:right w:val="single" w:sz="3" w:space="0" w:color="000000"/>
            </w:tcBorders>
            <w:vAlign w:val="center"/>
          </w:tcPr>
          <w:p w14:paraId="1A90DC73" w14:textId="77777777" w:rsidR="00FF7328" w:rsidRDefault="0072072F">
            <w:pPr>
              <w:spacing w:after="0" w:line="259" w:lineRule="auto"/>
              <w:ind w:left="0" w:right="0" w:firstLine="0"/>
              <w:jc w:val="left"/>
            </w:pPr>
            <w:r>
              <w:t xml:space="preserve">Please enquire </w:t>
            </w:r>
          </w:p>
        </w:tc>
      </w:tr>
      <w:tr w:rsidR="00FF7328" w14:paraId="7CF008B7" w14:textId="77777777" w:rsidTr="008E6530">
        <w:trPr>
          <w:trHeight w:val="712"/>
        </w:trPr>
        <w:tc>
          <w:tcPr>
            <w:tcW w:w="3965" w:type="dxa"/>
            <w:tcBorders>
              <w:top w:val="single" w:sz="3" w:space="0" w:color="000000"/>
              <w:left w:val="single" w:sz="3" w:space="0" w:color="000000"/>
              <w:bottom w:val="single" w:sz="3" w:space="0" w:color="000000"/>
              <w:right w:val="single" w:sz="3" w:space="0" w:color="000000"/>
            </w:tcBorders>
          </w:tcPr>
          <w:p w14:paraId="5AEF0362" w14:textId="77777777" w:rsidR="00FF7328" w:rsidRDefault="0072072F">
            <w:pPr>
              <w:spacing w:after="0" w:line="259" w:lineRule="auto"/>
              <w:ind w:left="0" w:right="0" w:firstLine="0"/>
              <w:jc w:val="left"/>
            </w:pPr>
            <w:r>
              <w:t xml:space="preserve">FESEM and </w:t>
            </w:r>
            <w:proofErr w:type="spellStart"/>
            <w:r>
              <w:t>Kleindiek</w:t>
            </w:r>
            <w:proofErr w:type="spellEnd"/>
            <w:r>
              <w:t xml:space="preserve"> – ANFF staff assisted </w:t>
            </w:r>
          </w:p>
        </w:tc>
        <w:tc>
          <w:tcPr>
            <w:tcW w:w="1669" w:type="dxa"/>
            <w:tcBorders>
              <w:top w:val="single" w:sz="3" w:space="0" w:color="000000"/>
              <w:left w:val="single" w:sz="3" w:space="0" w:color="000000"/>
              <w:bottom w:val="single" w:sz="3" w:space="0" w:color="000000"/>
              <w:right w:val="single" w:sz="3" w:space="0" w:color="000000"/>
            </w:tcBorders>
          </w:tcPr>
          <w:p w14:paraId="1E61B92B" w14:textId="77777777" w:rsidR="00FF7328" w:rsidRDefault="0072072F">
            <w:pPr>
              <w:spacing w:after="0" w:line="259" w:lineRule="auto"/>
              <w:ind w:left="0" w:right="0" w:firstLine="0"/>
              <w:jc w:val="left"/>
            </w:pPr>
            <w:r>
              <w:t xml:space="preserve">$900 / 6 </w:t>
            </w:r>
            <w:proofErr w:type="spellStart"/>
            <w:r>
              <w:t>mth</w:t>
            </w:r>
            <w:proofErr w:type="spellEnd"/>
            <w:r>
              <w:t xml:space="preserve"> </w:t>
            </w:r>
          </w:p>
        </w:tc>
        <w:tc>
          <w:tcPr>
            <w:tcW w:w="1712" w:type="dxa"/>
            <w:tcBorders>
              <w:top w:val="single" w:sz="3" w:space="0" w:color="000000"/>
              <w:left w:val="single" w:sz="3" w:space="0" w:color="000000"/>
              <w:bottom w:val="single" w:sz="3" w:space="0" w:color="000000"/>
              <w:right w:val="single" w:sz="3" w:space="0" w:color="000000"/>
            </w:tcBorders>
          </w:tcPr>
          <w:p w14:paraId="2609760C" w14:textId="77777777" w:rsidR="00FF7328" w:rsidRDefault="0072072F">
            <w:pPr>
              <w:spacing w:after="0" w:line="259" w:lineRule="auto"/>
              <w:ind w:left="0" w:right="0" w:firstLine="0"/>
              <w:jc w:val="left"/>
            </w:pPr>
            <w:r>
              <w:t xml:space="preserve">$900 / 6 </w:t>
            </w:r>
            <w:proofErr w:type="spellStart"/>
            <w:r>
              <w:t>mth</w:t>
            </w:r>
            <w:proofErr w:type="spellEnd"/>
            <w:r>
              <w:t xml:space="preserve"> </w:t>
            </w:r>
          </w:p>
        </w:tc>
        <w:tc>
          <w:tcPr>
            <w:tcW w:w="1678" w:type="dxa"/>
            <w:tcBorders>
              <w:top w:val="single" w:sz="3" w:space="0" w:color="000000"/>
              <w:left w:val="single" w:sz="3" w:space="0" w:color="000000"/>
              <w:bottom w:val="single" w:sz="3" w:space="0" w:color="000000"/>
              <w:right w:val="single" w:sz="3" w:space="0" w:color="000000"/>
            </w:tcBorders>
            <w:vAlign w:val="center"/>
          </w:tcPr>
          <w:p w14:paraId="54027284" w14:textId="77777777" w:rsidR="00FF7328" w:rsidRDefault="0072072F">
            <w:pPr>
              <w:spacing w:after="0" w:line="259" w:lineRule="auto"/>
              <w:ind w:left="0" w:right="0" w:firstLine="0"/>
              <w:jc w:val="left"/>
            </w:pPr>
            <w:r>
              <w:t xml:space="preserve">Please enquire </w:t>
            </w:r>
          </w:p>
        </w:tc>
      </w:tr>
    </w:tbl>
    <w:p w14:paraId="1F8B61B9" w14:textId="77777777" w:rsidR="00FF7328" w:rsidRDefault="0072072F">
      <w:pPr>
        <w:spacing w:after="113"/>
        <w:ind w:left="-5" w:right="0"/>
      </w:pPr>
      <w:r>
        <w:t xml:space="preserve">**Milling balls may be additional for specific projects or frequent users. </w:t>
      </w:r>
    </w:p>
    <w:p w14:paraId="4130B8D2" w14:textId="77777777" w:rsidR="00FF7328" w:rsidRDefault="0072072F">
      <w:pPr>
        <w:spacing w:after="115"/>
        <w:ind w:left="-5" w:right="0"/>
      </w:pPr>
      <w:r>
        <w:t xml:space="preserve">The FESEM and Nano Assembly facility is housed at Macquarie Microscopy and is available on a subscription basis after training, or at an hourly rate for assisted users.  </w:t>
      </w:r>
    </w:p>
    <w:p w14:paraId="4B66D46A" w14:textId="77777777" w:rsidR="008E6530" w:rsidRDefault="0072072F" w:rsidP="008E6530">
      <w:pPr>
        <w:spacing w:line="363" w:lineRule="auto"/>
        <w:ind w:left="-5" w:right="7700"/>
      </w:pPr>
      <w:r>
        <w:rPr>
          <w:b/>
        </w:rPr>
        <w:t>Enquires</w:t>
      </w:r>
      <w:r w:rsidR="008E6530">
        <w:rPr>
          <w:b/>
        </w:rPr>
        <w:t xml:space="preserve">: </w:t>
      </w:r>
      <w:r w:rsidR="008E6530" w:rsidRPr="008E6530">
        <w:rPr>
          <w:b/>
        </w:rPr>
        <w:t>Ben</w:t>
      </w:r>
      <w:r w:rsidR="008E6530">
        <w:rPr>
          <w:b/>
        </w:rPr>
        <w:t xml:space="preserve"> </w:t>
      </w:r>
      <w:r w:rsidR="008E6530" w:rsidRPr="008E6530">
        <w:rPr>
          <w:b/>
        </w:rPr>
        <w:t>Johnston</w:t>
      </w:r>
    </w:p>
    <w:p w14:paraId="7A708830" w14:textId="77777777" w:rsidR="00FF7328" w:rsidRDefault="0072072F">
      <w:pPr>
        <w:spacing w:line="259" w:lineRule="auto"/>
        <w:ind w:left="-5" w:right="5827"/>
        <w:jc w:val="left"/>
      </w:pPr>
      <w:r>
        <w:rPr>
          <w:color w:val="0000FF"/>
          <w:u w:val="single" w:color="0000FF"/>
        </w:rPr>
        <w:t>benjamin.johnston@mq.edu.au</w:t>
      </w:r>
      <w:r>
        <w:t xml:space="preserve">  </w:t>
      </w:r>
    </w:p>
    <w:p w14:paraId="4A258CFA" w14:textId="77777777" w:rsidR="00FF7328" w:rsidRDefault="0072072F">
      <w:pPr>
        <w:spacing w:after="223" w:line="259" w:lineRule="auto"/>
        <w:ind w:left="0" w:right="0" w:firstLine="0"/>
        <w:jc w:val="left"/>
      </w:pPr>
      <w:r>
        <w:rPr>
          <w:b/>
          <w:sz w:val="22"/>
        </w:rPr>
        <w:t xml:space="preserve"> </w:t>
      </w:r>
    </w:p>
    <w:p w14:paraId="76610D10" w14:textId="77777777" w:rsidR="008E6530" w:rsidRDefault="008E6530">
      <w:pPr>
        <w:spacing w:after="160" w:line="259" w:lineRule="auto"/>
        <w:ind w:left="0" w:right="0" w:firstLine="0"/>
        <w:jc w:val="left"/>
        <w:rPr>
          <w:sz w:val="24"/>
        </w:rPr>
      </w:pPr>
      <w:r>
        <w:br w:type="page"/>
      </w:r>
    </w:p>
    <w:p w14:paraId="1D9E3042" w14:textId="4A3F3856" w:rsidR="00FF7328" w:rsidRDefault="0072072F">
      <w:pPr>
        <w:pStyle w:val="Heading4"/>
        <w:ind w:left="-5"/>
      </w:pPr>
      <w:r>
        <w:lastRenderedPageBreak/>
        <w:t xml:space="preserve">University of Adelaide </w:t>
      </w:r>
    </w:p>
    <w:p w14:paraId="58AE1ADC" w14:textId="77777777" w:rsidR="00FF7328" w:rsidRDefault="0072072F">
      <w:pPr>
        <w:spacing w:after="99" w:line="259" w:lineRule="auto"/>
        <w:ind w:left="0" w:right="0" w:firstLine="0"/>
        <w:jc w:val="left"/>
      </w:pPr>
      <w:r>
        <w:rPr>
          <w:b/>
          <w:i/>
        </w:rPr>
        <w:t xml:space="preserve">Fabrication services:  </w:t>
      </w:r>
    </w:p>
    <w:p w14:paraId="2A493D52" w14:textId="77777777" w:rsidR="00FF7328" w:rsidRDefault="0072072F">
      <w:pPr>
        <w:ind w:left="-5" w:right="0"/>
      </w:pPr>
      <w:r>
        <w:t xml:space="preserve">Given the diversity of requests for specific products (glass, preform, fibre) of differing materials and structures, we will provide individual quotes for each specific request. These quotes will be based on the anticipated requirement for operator time, equipment, custom tooling and consumables. For the operator time, the labour costs in the table below apply. </w:t>
      </w:r>
    </w:p>
    <w:tbl>
      <w:tblPr>
        <w:tblStyle w:val="TableGrid"/>
        <w:tblW w:w="5000" w:type="pct"/>
        <w:tblInd w:w="0" w:type="dxa"/>
        <w:shd w:val="clear" w:color="auto" w:fill="BFBFBF" w:themeFill="background1" w:themeFillShade="BF"/>
        <w:tblCellMar>
          <w:top w:w="75" w:type="dxa"/>
          <w:left w:w="104" w:type="dxa"/>
          <w:right w:w="57" w:type="dxa"/>
        </w:tblCellMar>
        <w:tblLook w:val="04A0" w:firstRow="1" w:lastRow="0" w:firstColumn="1" w:lastColumn="0" w:noHBand="0" w:noVBand="1"/>
      </w:tblPr>
      <w:tblGrid>
        <w:gridCol w:w="3967"/>
        <w:gridCol w:w="1701"/>
        <w:gridCol w:w="1706"/>
        <w:gridCol w:w="1650"/>
      </w:tblGrid>
      <w:tr w:rsidR="00FF7328" w14:paraId="10282A53" w14:textId="77777777" w:rsidTr="0072072F">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6C22CA2" w14:textId="77777777" w:rsidR="00FF7328" w:rsidRDefault="0072072F">
            <w:pPr>
              <w:spacing w:after="0" w:line="259" w:lineRule="auto"/>
              <w:ind w:left="4"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372561" w14:textId="77777777" w:rsidR="00FF7328" w:rsidRPr="0072072F" w:rsidRDefault="0072072F">
            <w:pPr>
              <w:spacing w:after="0" w:line="259" w:lineRule="auto"/>
              <w:ind w:left="4" w:right="0" w:firstLine="0"/>
              <w:jc w:val="left"/>
              <w:rPr>
                <w:bCs/>
              </w:rPr>
            </w:pPr>
            <w:r w:rsidRPr="0072072F">
              <w:rPr>
                <w:bCs/>
              </w:rPr>
              <w:t xml:space="preserve">PhD </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8A1F4F8" w14:textId="77777777" w:rsidR="00FF7328" w:rsidRPr="0072072F" w:rsidRDefault="0072072F">
            <w:pPr>
              <w:spacing w:after="0" w:line="259" w:lineRule="auto"/>
              <w:ind w:left="5" w:right="0" w:firstLine="0"/>
              <w:jc w:val="left"/>
              <w:rPr>
                <w:bCs/>
              </w:rPr>
            </w:pPr>
            <w:r w:rsidRPr="0072072F">
              <w:rPr>
                <w:bCs/>
              </w:rPr>
              <w:t xml:space="preserve">Publicly funded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3FBC51" w14:textId="77777777" w:rsidR="00FF7328" w:rsidRPr="0072072F" w:rsidRDefault="0072072F">
            <w:pPr>
              <w:spacing w:after="0" w:line="259" w:lineRule="auto"/>
              <w:ind w:left="0" w:right="0" w:firstLine="0"/>
              <w:jc w:val="left"/>
              <w:rPr>
                <w:bCs/>
              </w:rPr>
            </w:pPr>
            <w:r w:rsidRPr="0072072F">
              <w:rPr>
                <w:bCs/>
              </w:rPr>
              <w:t xml:space="preserve">Industry </w:t>
            </w:r>
          </w:p>
        </w:tc>
      </w:tr>
      <w:tr w:rsidR="00FF7328" w14:paraId="2BB3C899" w14:textId="77777777" w:rsidTr="0072072F">
        <w:trPr>
          <w:trHeight w:val="484"/>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14:paraId="6FEC5CC9" w14:textId="77777777" w:rsidR="00FF7328" w:rsidRDefault="0072072F">
            <w:pPr>
              <w:spacing w:after="0" w:line="259" w:lineRule="auto"/>
              <w:ind w:left="4" w:right="0" w:firstLine="0"/>
              <w:jc w:val="left"/>
            </w:pPr>
            <w:r>
              <w:t xml:space="preserve">Fabrication services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726B" w14:textId="77777777" w:rsidR="00FF7328" w:rsidRDefault="0072072F">
            <w:pPr>
              <w:spacing w:after="0" w:line="259" w:lineRule="auto"/>
              <w:ind w:left="4" w:right="0" w:firstLine="0"/>
              <w:jc w:val="left"/>
            </w:pPr>
            <w:r>
              <w:t xml:space="preserve">$75 / hr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662F" w14:textId="77777777" w:rsidR="00FF7328" w:rsidRDefault="0072072F">
            <w:pPr>
              <w:spacing w:after="0" w:line="259" w:lineRule="auto"/>
              <w:ind w:left="5" w:right="0" w:firstLine="0"/>
              <w:jc w:val="left"/>
            </w:pPr>
            <w:r>
              <w:t xml:space="preserve">$75 / hr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07D1" w14:textId="77777777" w:rsidR="00FF7328" w:rsidRDefault="0072072F">
            <w:pPr>
              <w:spacing w:after="0" w:line="259" w:lineRule="auto"/>
              <w:ind w:left="0" w:right="0" w:firstLine="0"/>
              <w:jc w:val="left"/>
            </w:pPr>
            <w:r>
              <w:t xml:space="preserve">$200 / hr </w:t>
            </w:r>
          </w:p>
        </w:tc>
      </w:tr>
    </w:tbl>
    <w:p w14:paraId="32E5903F" w14:textId="77777777" w:rsidR="0072072F" w:rsidRDefault="0072072F">
      <w:pPr>
        <w:ind w:left="-5" w:right="0"/>
      </w:pPr>
    </w:p>
    <w:p w14:paraId="2B23702C" w14:textId="51011DEB" w:rsidR="00FF7328" w:rsidRDefault="0072072F">
      <w:pPr>
        <w:ind w:left="-5" w:right="0"/>
      </w:pPr>
      <w:r w:rsidRPr="0072072F">
        <w:t>Pricing structure for access to the EIF funded SNOM Housed at Adelaide Microscopy</w:t>
      </w:r>
      <w:r>
        <w:t xml:space="preserve">. </w:t>
      </w:r>
    </w:p>
    <w:tbl>
      <w:tblPr>
        <w:tblStyle w:val="TableGrid"/>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104" w:type="dxa"/>
          <w:right w:w="57" w:type="dxa"/>
        </w:tblCellMar>
        <w:tblLook w:val="04A0" w:firstRow="1" w:lastRow="0" w:firstColumn="1" w:lastColumn="0" w:noHBand="0" w:noVBand="1"/>
      </w:tblPr>
      <w:tblGrid>
        <w:gridCol w:w="3965"/>
        <w:gridCol w:w="1700"/>
        <w:gridCol w:w="1705"/>
        <w:gridCol w:w="1649"/>
      </w:tblGrid>
      <w:tr w:rsidR="00FF7328" w14:paraId="4E64090E" w14:textId="77777777" w:rsidTr="0072072F">
        <w:trPr>
          <w:trHeight w:val="480"/>
        </w:trPr>
        <w:tc>
          <w:tcPr>
            <w:tcW w:w="3965" w:type="dxa"/>
            <w:vAlign w:val="center"/>
          </w:tcPr>
          <w:p w14:paraId="0993129E" w14:textId="77777777" w:rsidR="00FF7328" w:rsidRDefault="0072072F">
            <w:pPr>
              <w:spacing w:after="0" w:line="259" w:lineRule="auto"/>
              <w:ind w:left="4" w:right="0" w:firstLine="0"/>
              <w:jc w:val="left"/>
            </w:pPr>
            <w:r>
              <w:rPr>
                <w:b/>
              </w:rPr>
              <w:t xml:space="preserve"> </w:t>
            </w:r>
          </w:p>
        </w:tc>
        <w:tc>
          <w:tcPr>
            <w:tcW w:w="1700" w:type="dxa"/>
            <w:vAlign w:val="center"/>
          </w:tcPr>
          <w:p w14:paraId="6A3DE793" w14:textId="77777777" w:rsidR="00FF7328" w:rsidRPr="0072072F" w:rsidRDefault="0072072F">
            <w:pPr>
              <w:spacing w:after="0" w:line="259" w:lineRule="auto"/>
              <w:ind w:left="4" w:right="0" w:firstLine="0"/>
              <w:jc w:val="left"/>
              <w:rPr>
                <w:bCs/>
              </w:rPr>
            </w:pPr>
            <w:r w:rsidRPr="0072072F">
              <w:rPr>
                <w:bCs/>
              </w:rPr>
              <w:t xml:space="preserve">PhD </w:t>
            </w:r>
          </w:p>
        </w:tc>
        <w:tc>
          <w:tcPr>
            <w:tcW w:w="1705" w:type="dxa"/>
            <w:vAlign w:val="center"/>
          </w:tcPr>
          <w:p w14:paraId="63E9EABC" w14:textId="77777777" w:rsidR="00FF7328" w:rsidRPr="0072072F" w:rsidRDefault="0072072F">
            <w:pPr>
              <w:spacing w:after="0" w:line="259" w:lineRule="auto"/>
              <w:ind w:left="5" w:right="0" w:firstLine="0"/>
              <w:jc w:val="left"/>
              <w:rPr>
                <w:bCs/>
              </w:rPr>
            </w:pPr>
            <w:r w:rsidRPr="0072072F">
              <w:rPr>
                <w:bCs/>
              </w:rPr>
              <w:t xml:space="preserve">Publicly funded </w:t>
            </w:r>
          </w:p>
        </w:tc>
        <w:tc>
          <w:tcPr>
            <w:tcW w:w="1649" w:type="dxa"/>
            <w:vAlign w:val="center"/>
          </w:tcPr>
          <w:p w14:paraId="1FDF2390" w14:textId="77777777" w:rsidR="00FF7328" w:rsidRPr="0072072F" w:rsidRDefault="0072072F">
            <w:pPr>
              <w:spacing w:after="0" w:line="259" w:lineRule="auto"/>
              <w:ind w:left="0" w:right="0" w:firstLine="0"/>
              <w:jc w:val="left"/>
              <w:rPr>
                <w:bCs/>
              </w:rPr>
            </w:pPr>
            <w:r w:rsidRPr="0072072F">
              <w:rPr>
                <w:bCs/>
              </w:rPr>
              <w:t xml:space="preserve">Industry </w:t>
            </w:r>
          </w:p>
        </w:tc>
      </w:tr>
      <w:tr w:rsidR="00FF7328" w14:paraId="719DCFF9" w14:textId="77777777" w:rsidTr="0072072F">
        <w:trPr>
          <w:trHeight w:val="481"/>
        </w:trPr>
        <w:tc>
          <w:tcPr>
            <w:tcW w:w="3965" w:type="dxa"/>
          </w:tcPr>
          <w:p w14:paraId="6EBC2B56" w14:textId="77777777" w:rsidR="00FF7328" w:rsidRDefault="0072072F">
            <w:pPr>
              <w:spacing w:after="0" w:line="259" w:lineRule="auto"/>
              <w:ind w:left="4" w:right="0" w:firstLine="0"/>
              <w:jc w:val="left"/>
            </w:pPr>
            <w:r>
              <w:t xml:space="preserve">SNOM* - unassisted </w:t>
            </w:r>
          </w:p>
        </w:tc>
        <w:tc>
          <w:tcPr>
            <w:tcW w:w="1700" w:type="dxa"/>
            <w:vAlign w:val="center"/>
          </w:tcPr>
          <w:p w14:paraId="43D7667F" w14:textId="77777777" w:rsidR="00FF7328" w:rsidRDefault="0072072F">
            <w:pPr>
              <w:spacing w:after="0" w:line="259" w:lineRule="auto"/>
              <w:ind w:left="4" w:right="0" w:firstLine="0"/>
              <w:jc w:val="left"/>
            </w:pPr>
            <w:r>
              <w:t xml:space="preserve">$100 / hr </w:t>
            </w:r>
          </w:p>
        </w:tc>
        <w:tc>
          <w:tcPr>
            <w:tcW w:w="1705" w:type="dxa"/>
            <w:vAlign w:val="center"/>
          </w:tcPr>
          <w:p w14:paraId="3983F17A" w14:textId="77777777" w:rsidR="00FF7328" w:rsidRDefault="0072072F">
            <w:pPr>
              <w:spacing w:after="0" w:line="259" w:lineRule="auto"/>
              <w:ind w:left="5" w:right="0" w:firstLine="0"/>
              <w:jc w:val="left"/>
            </w:pPr>
            <w:r>
              <w:t xml:space="preserve">$100 / hr </w:t>
            </w:r>
          </w:p>
        </w:tc>
        <w:tc>
          <w:tcPr>
            <w:tcW w:w="1649" w:type="dxa"/>
            <w:vAlign w:val="center"/>
          </w:tcPr>
          <w:p w14:paraId="15D398E9" w14:textId="77777777" w:rsidR="00FF7328" w:rsidRDefault="0072072F">
            <w:pPr>
              <w:spacing w:after="0" w:line="259" w:lineRule="auto"/>
              <w:ind w:left="0" w:right="0" w:firstLine="0"/>
              <w:jc w:val="left"/>
            </w:pPr>
            <w:r>
              <w:t xml:space="preserve">$260 / hr </w:t>
            </w:r>
          </w:p>
        </w:tc>
      </w:tr>
      <w:tr w:rsidR="00FF7328" w14:paraId="2D0A8561" w14:textId="77777777" w:rsidTr="0072072F">
        <w:trPr>
          <w:trHeight w:val="480"/>
        </w:trPr>
        <w:tc>
          <w:tcPr>
            <w:tcW w:w="3965" w:type="dxa"/>
          </w:tcPr>
          <w:p w14:paraId="4E407F8A" w14:textId="77777777" w:rsidR="00FF7328" w:rsidRDefault="0072072F">
            <w:pPr>
              <w:spacing w:after="0" w:line="259" w:lineRule="auto"/>
              <w:ind w:left="4" w:right="0" w:firstLine="0"/>
              <w:jc w:val="left"/>
            </w:pPr>
            <w:r>
              <w:t xml:space="preserve">SNOM* - ANFF staff assisted </w:t>
            </w:r>
          </w:p>
        </w:tc>
        <w:tc>
          <w:tcPr>
            <w:tcW w:w="1700" w:type="dxa"/>
            <w:vAlign w:val="center"/>
          </w:tcPr>
          <w:p w14:paraId="1B69A32F" w14:textId="77777777" w:rsidR="00FF7328" w:rsidRDefault="0072072F">
            <w:pPr>
              <w:spacing w:after="0" w:line="259" w:lineRule="auto"/>
              <w:ind w:left="4" w:right="0" w:firstLine="0"/>
              <w:jc w:val="left"/>
            </w:pPr>
            <w:r>
              <w:t xml:space="preserve">$150 / hr </w:t>
            </w:r>
          </w:p>
        </w:tc>
        <w:tc>
          <w:tcPr>
            <w:tcW w:w="1705" w:type="dxa"/>
            <w:vAlign w:val="center"/>
          </w:tcPr>
          <w:p w14:paraId="3EA5F194" w14:textId="77777777" w:rsidR="00FF7328" w:rsidRDefault="0072072F">
            <w:pPr>
              <w:spacing w:after="0" w:line="259" w:lineRule="auto"/>
              <w:ind w:left="5" w:right="0" w:firstLine="0"/>
              <w:jc w:val="left"/>
            </w:pPr>
            <w:r>
              <w:t xml:space="preserve">$150 / hr </w:t>
            </w:r>
          </w:p>
        </w:tc>
        <w:tc>
          <w:tcPr>
            <w:tcW w:w="1649" w:type="dxa"/>
            <w:vAlign w:val="center"/>
          </w:tcPr>
          <w:p w14:paraId="7F319ABF" w14:textId="77777777" w:rsidR="00FF7328" w:rsidRDefault="0072072F">
            <w:pPr>
              <w:spacing w:after="0" w:line="259" w:lineRule="auto"/>
              <w:ind w:left="0" w:right="0" w:firstLine="0"/>
              <w:jc w:val="left"/>
            </w:pPr>
            <w:r>
              <w:t xml:space="preserve">$350 / hr </w:t>
            </w:r>
          </w:p>
        </w:tc>
      </w:tr>
      <w:tr w:rsidR="00FF7328" w14:paraId="0595080D" w14:textId="77777777" w:rsidTr="0072072F">
        <w:trPr>
          <w:trHeight w:val="484"/>
        </w:trPr>
        <w:tc>
          <w:tcPr>
            <w:tcW w:w="3965" w:type="dxa"/>
          </w:tcPr>
          <w:p w14:paraId="07AB949C" w14:textId="77777777" w:rsidR="00FF7328" w:rsidRDefault="0072072F">
            <w:pPr>
              <w:spacing w:after="0" w:line="259" w:lineRule="auto"/>
              <w:ind w:left="4" w:right="0" w:firstLine="0"/>
              <w:jc w:val="left"/>
            </w:pPr>
            <w:r>
              <w:t xml:space="preserve">SNOM* - </w:t>
            </w:r>
            <w:r w:rsidRPr="0072072F">
              <w:rPr>
                <w:bCs/>
              </w:rPr>
              <w:t xml:space="preserve">training </w:t>
            </w:r>
          </w:p>
        </w:tc>
        <w:tc>
          <w:tcPr>
            <w:tcW w:w="1700" w:type="dxa"/>
            <w:vAlign w:val="center"/>
          </w:tcPr>
          <w:p w14:paraId="5C70EB41" w14:textId="77777777" w:rsidR="00FF7328" w:rsidRDefault="0072072F">
            <w:pPr>
              <w:spacing w:after="0" w:line="259" w:lineRule="auto"/>
              <w:ind w:left="4" w:right="0" w:firstLine="0"/>
              <w:jc w:val="left"/>
            </w:pPr>
            <w:r>
              <w:t xml:space="preserve">$150 / hr </w:t>
            </w:r>
          </w:p>
        </w:tc>
        <w:tc>
          <w:tcPr>
            <w:tcW w:w="1705" w:type="dxa"/>
            <w:vAlign w:val="center"/>
          </w:tcPr>
          <w:p w14:paraId="72FDFA7F" w14:textId="77777777" w:rsidR="00FF7328" w:rsidRDefault="0072072F">
            <w:pPr>
              <w:spacing w:after="0" w:line="259" w:lineRule="auto"/>
              <w:ind w:left="5" w:right="0" w:firstLine="0"/>
              <w:jc w:val="left"/>
            </w:pPr>
            <w:r>
              <w:t xml:space="preserve">$150 / hr </w:t>
            </w:r>
          </w:p>
        </w:tc>
        <w:tc>
          <w:tcPr>
            <w:tcW w:w="1649" w:type="dxa"/>
            <w:vAlign w:val="center"/>
          </w:tcPr>
          <w:p w14:paraId="147FCAD5" w14:textId="77777777" w:rsidR="00FF7328" w:rsidRDefault="0072072F">
            <w:pPr>
              <w:spacing w:after="0" w:line="259" w:lineRule="auto"/>
              <w:ind w:left="0" w:right="0" w:firstLine="0"/>
              <w:jc w:val="left"/>
            </w:pPr>
            <w:r>
              <w:t xml:space="preserve">$150 / hr </w:t>
            </w:r>
          </w:p>
        </w:tc>
      </w:tr>
    </w:tbl>
    <w:p w14:paraId="416296D1" w14:textId="77777777" w:rsidR="00FF7328" w:rsidRDefault="0072072F" w:rsidP="0072072F">
      <w:pPr>
        <w:spacing w:before="120"/>
        <w:ind w:left="-6" w:right="0"/>
      </w:pPr>
      <w:r>
        <w:t xml:space="preserve">*Please note that a $30 charge will apply per tip. </w:t>
      </w:r>
    </w:p>
    <w:p w14:paraId="7E409D53" w14:textId="77777777" w:rsidR="00FF7328" w:rsidRDefault="0072072F">
      <w:pPr>
        <w:spacing w:after="2" w:line="366" w:lineRule="auto"/>
        <w:ind w:left="-5" w:right="5827"/>
        <w:jc w:val="left"/>
      </w:pPr>
      <w:r>
        <w:rPr>
          <w:b/>
        </w:rPr>
        <w:t xml:space="preserve">Enquires: </w:t>
      </w:r>
      <w:r>
        <w:t xml:space="preserve">Luis Lima-Marques </w:t>
      </w:r>
      <w:r>
        <w:rPr>
          <w:color w:val="0000FF"/>
          <w:u w:val="single" w:color="0000FF"/>
        </w:rPr>
        <w:t>luis.lima-marques@adelaide.edu.au</w:t>
      </w:r>
      <w:r>
        <w:t xml:space="preserve">  </w:t>
      </w:r>
    </w:p>
    <w:p w14:paraId="0FE06B59" w14:textId="77777777" w:rsidR="00FF7328" w:rsidRDefault="0072072F" w:rsidP="0072072F">
      <w:pPr>
        <w:pStyle w:val="Heading3"/>
      </w:pPr>
      <w:r>
        <w:t xml:space="preserve"> </w:t>
      </w:r>
    </w:p>
    <w:p w14:paraId="2F82E1EA" w14:textId="77777777" w:rsidR="00FF7328" w:rsidRDefault="0072072F" w:rsidP="0072072F">
      <w:pPr>
        <w:pStyle w:val="Heading3"/>
      </w:pPr>
      <w:r>
        <w:t xml:space="preserve">Australian National University – Precision Optics </w:t>
      </w:r>
    </w:p>
    <w:p w14:paraId="4B21AAC5" w14:textId="77777777" w:rsidR="00FF7328" w:rsidRDefault="0072072F" w:rsidP="0072072F">
      <w:r>
        <w:rPr>
          <w:i/>
          <w:sz w:val="22"/>
        </w:rPr>
        <w:t xml:space="preserve">Price listing TBC.  Please make enquires with Prof. Stephen Madden. </w:t>
      </w:r>
    </w:p>
    <w:p w14:paraId="1D7242C0" w14:textId="16DBC70E" w:rsidR="00FF7328" w:rsidRDefault="0072072F" w:rsidP="0072072F">
      <w:pPr>
        <w:spacing w:after="99" w:line="259" w:lineRule="auto"/>
        <w:ind w:left="0" w:right="0" w:firstLine="0"/>
        <w:jc w:val="left"/>
      </w:pPr>
      <w:r>
        <w:rPr>
          <w:i/>
          <w:color w:val="0000FF"/>
          <w:sz w:val="22"/>
          <w:u w:val="single" w:color="0000FF"/>
        </w:rPr>
        <w:t>stephen.madden@anu.edu.au</w:t>
      </w:r>
      <w:r>
        <w:rPr>
          <w:i/>
          <w:sz w:val="22"/>
        </w:rPr>
        <w:t xml:space="preserve"> </w:t>
      </w:r>
      <w:r>
        <w:t xml:space="preserve"> </w:t>
      </w:r>
    </w:p>
    <w:p w14:paraId="48317036" w14:textId="77777777" w:rsidR="0072072F" w:rsidRDefault="0072072F">
      <w:pPr>
        <w:spacing w:after="160" w:line="259" w:lineRule="auto"/>
        <w:ind w:left="0" w:right="0" w:firstLine="0"/>
        <w:jc w:val="left"/>
        <w:rPr>
          <w:sz w:val="26"/>
        </w:rPr>
      </w:pPr>
      <w:r>
        <w:br w:type="page"/>
      </w:r>
    </w:p>
    <w:p w14:paraId="43777553" w14:textId="103B261A" w:rsidR="00FF7328" w:rsidRDefault="0072072F" w:rsidP="0072072F">
      <w:pPr>
        <w:pStyle w:val="Heading3"/>
      </w:pPr>
      <w:r>
        <w:lastRenderedPageBreak/>
        <w:t xml:space="preserve">University of Technology Sydney </w:t>
      </w:r>
    </w:p>
    <w:p w14:paraId="28A96C5A" w14:textId="0A523EAD" w:rsidR="00FF7328" w:rsidRDefault="0072072F" w:rsidP="0072072F">
      <w:pPr>
        <w:pStyle w:val="Heading4"/>
      </w:pPr>
      <w:r>
        <w:t xml:space="preserve"> Access Fees – Hourly rates </w:t>
      </w:r>
    </w:p>
    <w:tbl>
      <w:tblPr>
        <w:tblStyle w:val="TableGrid"/>
        <w:tblW w:w="8931" w:type="dxa"/>
        <w:tblInd w:w="4" w:type="dxa"/>
        <w:tblCellMar>
          <w:top w:w="12" w:type="dxa"/>
          <w:left w:w="108" w:type="dxa"/>
          <w:right w:w="115" w:type="dxa"/>
        </w:tblCellMar>
        <w:tblLook w:val="04A0" w:firstRow="1" w:lastRow="0" w:firstColumn="1" w:lastColumn="0" w:noHBand="0" w:noVBand="1"/>
      </w:tblPr>
      <w:tblGrid>
        <w:gridCol w:w="2548"/>
        <w:gridCol w:w="1416"/>
        <w:gridCol w:w="1277"/>
        <w:gridCol w:w="1845"/>
        <w:gridCol w:w="1845"/>
      </w:tblGrid>
      <w:tr w:rsidR="00FF7328" w14:paraId="41433906" w14:textId="77777777">
        <w:trPr>
          <w:trHeight w:val="1060"/>
        </w:trPr>
        <w:tc>
          <w:tcPr>
            <w:tcW w:w="2549" w:type="dxa"/>
            <w:tcBorders>
              <w:top w:val="single" w:sz="3" w:space="0" w:color="000000"/>
              <w:left w:val="single" w:sz="3" w:space="0" w:color="000000"/>
              <w:bottom w:val="single" w:sz="3" w:space="0" w:color="000000"/>
              <w:right w:val="single" w:sz="3" w:space="0" w:color="000000"/>
            </w:tcBorders>
          </w:tcPr>
          <w:p w14:paraId="06AE916A" w14:textId="77777777" w:rsidR="00FF7328" w:rsidRDefault="0072072F">
            <w:pPr>
              <w:spacing w:after="0" w:line="259" w:lineRule="auto"/>
              <w:ind w:left="0" w:right="0" w:firstLine="0"/>
              <w:jc w:val="left"/>
            </w:pPr>
            <w:r>
              <w:rPr>
                <w:b/>
                <w:sz w:val="22"/>
              </w:rP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720D4561" w14:textId="77777777" w:rsidR="00FF7328" w:rsidRDefault="0072072F">
            <w:pPr>
              <w:spacing w:after="0" w:line="259" w:lineRule="auto"/>
              <w:ind w:left="0" w:right="0" w:firstLine="0"/>
              <w:jc w:val="left"/>
            </w:pPr>
            <w:r>
              <w:t>Academic host/external</w:t>
            </w:r>
            <w:r>
              <w:rPr>
                <w:b/>
                <w:sz w:val="22"/>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022B8B16" w14:textId="77777777" w:rsidR="00FF7328" w:rsidRDefault="0072072F">
            <w:pPr>
              <w:spacing w:after="0" w:line="259" w:lineRule="auto"/>
              <w:ind w:left="0" w:right="0" w:firstLine="0"/>
              <w:jc w:val="left"/>
            </w:pPr>
            <w:r>
              <w:t>Industry</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B836D62" w14:textId="77777777" w:rsidR="00FF7328" w:rsidRDefault="0072072F">
            <w:pPr>
              <w:spacing w:after="0" w:line="259" w:lineRule="auto"/>
              <w:ind w:left="0" w:right="0" w:firstLine="0"/>
              <w:jc w:val="left"/>
            </w:pPr>
            <w:r>
              <w:t xml:space="preserve">Staff member assistance – Academic user </w:t>
            </w:r>
            <w:r>
              <w:rPr>
                <w:vertAlign w:val="superscript"/>
              </w:rPr>
              <w:t>(b</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C0830C1" w14:textId="77777777" w:rsidR="00FF7328" w:rsidRDefault="0072072F">
            <w:pPr>
              <w:spacing w:after="0" w:line="259" w:lineRule="auto"/>
              <w:ind w:left="0" w:right="0" w:firstLine="0"/>
              <w:jc w:val="left"/>
            </w:pPr>
            <w:r>
              <w:t xml:space="preserve">Staff member assistance – Industry user (b) </w:t>
            </w:r>
          </w:p>
        </w:tc>
      </w:tr>
      <w:tr w:rsidR="00FF7328" w14:paraId="55505368" w14:textId="77777777">
        <w:trPr>
          <w:trHeight w:val="600"/>
        </w:trPr>
        <w:tc>
          <w:tcPr>
            <w:tcW w:w="2549" w:type="dxa"/>
            <w:tcBorders>
              <w:top w:val="single" w:sz="3" w:space="0" w:color="000000"/>
              <w:left w:val="single" w:sz="3" w:space="0" w:color="000000"/>
              <w:bottom w:val="single" w:sz="3" w:space="0" w:color="000000"/>
              <w:right w:val="single" w:sz="3" w:space="0" w:color="000000"/>
            </w:tcBorders>
          </w:tcPr>
          <w:p w14:paraId="4AEF7E02" w14:textId="77777777" w:rsidR="00FF7328" w:rsidRDefault="0072072F">
            <w:pPr>
              <w:spacing w:after="0" w:line="259" w:lineRule="auto"/>
              <w:ind w:left="0" w:right="0" w:firstLine="0"/>
              <w:jc w:val="left"/>
            </w:pPr>
            <w:r>
              <w:t>Diamond CVD</w:t>
            </w:r>
            <w:r>
              <w:rPr>
                <w:b/>
                <w:sz w:val="22"/>
              </w:rP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60C202F8" w14:textId="77777777" w:rsidR="00FF7328" w:rsidRDefault="0072072F">
            <w:pPr>
              <w:spacing w:after="0" w:line="259" w:lineRule="auto"/>
              <w:ind w:left="0" w:right="0" w:firstLine="0"/>
              <w:jc w:val="left"/>
            </w:pPr>
            <w:r>
              <w:t>$30</w:t>
            </w:r>
            <w:r>
              <w:rPr>
                <w:b/>
                <w:sz w:val="22"/>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0DF8C1AF" w14:textId="77777777" w:rsidR="00FF7328" w:rsidRDefault="0072072F">
            <w:pPr>
              <w:spacing w:after="0" w:line="259" w:lineRule="auto"/>
              <w:ind w:left="0" w:right="0" w:firstLine="0"/>
              <w:jc w:val="left"/>
            </w:pPr>
            <w:r>
              <w:t>$60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B2B0508" w14:textId="77777777" w:rsidR="00FF7328" w:rsidRDefault="0072072F">
            <w:pPr>
              <w:spacing w:after="0" w:line="259" w:lineRule="auto"/>
              <w:ind w:left="0" w:right="0" w:firstLine="0"/>
              <w:jc w:val="left"/>
            </w:pPr>
            <w:r>
              <w:t>$90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C6CCF0F" w14:textId="77777777" w:rsidR="00FF7328" w:rsidRDefault="0072072F">
            <w:pPr>
              <w:spacing w:after="0" w:line="259" w:lineRule="auto"/>
              <w:ind w:left="0" w:right="0" w:firstLine="0"/>
              <w:jc w:val="left"/>
            </w:pPr>
            <w:r>
              <w:t>$120</w:t>
            </w:r>
            <w:r>
              <w:rPr>
                <w:b/>
                <w:sz w:val="22"/>
              </w:rPr>
              <w:t xml:space="preserve"> </w:t>
            </w:r>
          </w:p>
        </w:tc>
      </w:tr>
      <w:tr w:rsidR="00FF7328" w14:paraId="05CBEA26" w14:textId="77777777">
        <w:trPr>
          <w:trHeight w:val="600"/>
        </w:trPr>
        <w:tc>
          <w:tcPr>
            <w:tcW w:w="2549" w:type="dxa"/>
            <w:tcBorders>
              <w:top w:val="single" w:sz="3" w:space="0" w:color="000000"/>
              <w:left w:val="single" w:sz="3" w:space="0" w:color="000000"/>
              <w:bottom w:val="single" w:sz="3" w:space="0" w:color="000000"/>
              <w:right w:val="single" w:sz="3" w:space="0" w:color="000000"/>
            </w:tcBorders>
          </w:tcPr>
          <w:p w14:paraId="059C9846" w14:textId="77777777" w:rsidR="00FF7328" w:rsidRDefault="0072072F">
            <w:pPr>
              <w:spacing w:after="0" w:line="259" w:lineRule="auto"/>
              <w:ind w:left="0" w:right="0" w:firstLine="0"/>
              <w:jc w:val="left"/>
            </w:pPr>
            <w:r>
              <w:t>Reactive Ion Etching</w:t>
            </w:r>
            <w:r>
              <w:rPr>
                <w:b/>
                <w:sz w:val="22"/>
              </w:rP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638A6096" w14:textId="77777777" w:rsidR="00FF7328" w:rsidRDefault="0072072F">
            <w:pPr>
              <w:spacing w:after="0" w:line="259" w:lineRule="auto"/>
              <w:ind w:left="0" w:right="0" w:firstLine="0"/>
              <w:jc w:val="left"/>
            </w:pPr>
            <w:r>
              <w:t>$60</w:t>
            </w:r>
            <w:r>
              <w:rPr>
                <w:b/>
                <w:sz w:val="22"/>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EA84C4F" w14:textId="77777777" w:rsidR="00FF7328" w:rsidRDefault="0072072F">
            <w:pPr>
              <w:spacing w:after="0" w:line="259" w:lineRule="auto"/>
              <w:ind w:left="0" w:right="0" w:firstLine="0"/>
              <w:jc w:val="left"/>
            </w:pPr>
            <w:r>
              <w:t>$120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2984492B" w14:textId="77777777" w:rsidR="00FF7328" w:rsidRDefault="0072072F">
            <w:pPr>
              <w:spacing w:after="0" w:line="259" w:lineRule="auto"/>
              <w:ind w:left="0" w:right="0" w:firstLine="0"/>
              <w:jc w:val="left"/>
            </w:pPr>
            <w:r>
              <w:t>$90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2F7C1A0" w14:textId="77777777" w:rsidR="00FF7328" w:rsidRDefault="0072072F">
            <w:pPr>
              <w:spacing w:after="0" w:line="259" w:lineRule="auto"/>
              <w:ind w:left="0" w:right="0" w:firstLine="0"/>
              <w:jc w:val="left"/>
            </w:pPr>
            <w:r>
              <w:t>$120</w:t>
            </w:r>
            <w:r>
              <w:rPr>
                <w:b/>
                <w:sz w:val="22"/>
              </w:rPr>
              <w:t xml:space="preserve"> </w:t>
            </w:r>
          </w:p>
        </w:tc>
      </w:tr>
      <w:tr w:rsidR="00FF7328" w14:paraId="3B1192B8" w14:textId="77777777">
        <w:trPr>
          <w:trHeight w:val="605"/>
        </w:trPr>
        <w:tc>
          <w:tcPr>
            <w:tcW w:w="2549" w:type="dxa"/>
            <w:tcBorders>
              <w:top w:val="single" w:sz="3" w:space="0" w:color="000000"/>
              <w:left w:val="single" w:sz="3" w:space="0" w:color="000000"/>
              <w:bottom w:val="single" w:sz="3" w:space="0" w:color="000000"/>
              <w:right w:val="single" w:sz="3" w:space="0" w:color="000000"/>
            </w:tcBorders>
          </w:tcPr>
          <w:p w14:paraId="7AE2712B" w14:textId="77777777" w:rsidR="00FF7328" w:rsidRDefault="0072072F">
            <w:pPr>
              <w:spacing w:after="0" w:line="259" w:lineRule="auto"/>
              <w:ind w:left="0" w:right="0" w:firstLine="0"/>
              <w:jc w:val="left"/>
            </w:pPr>
            <w:r>
              <w:t xml:space="preserve">Cathodoluminescence </w:t>
            </w:r>
            <w:r>
              <w:rPr>
                <w:vertAlign w:val="superscript"/>
              </w:rPr>
              <w:t>(a)</w:t>
            </w:r>
            <w:r>
              <w:rPr>
                <w:b/>
                <w:sz w:val="22"/>
              </w:rP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5C1C75C1" w14:textId="77777777" w:rsidR="00FF7328" w:rsidRDefault="0072072F">
            <w:pPr>
              <w:spacing w:after="0" w:line="259" w:lineRule="auto"/>
              <w:ind w:left="0" w:right="0" w:firstLine="0"/>
              <w:jc w:val="left"/>
            </w:pPr>
            <w:r>
              <w:t>$60</w:t>
            </w:r>
            <w:r>
              <w:rPr>
                <w:b/>
                <w:sz w:val="22"/>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4ADE661F" w14:textId="77777777" w:rsidR="00FF7328" w:rsidRDefault="0072072F">
            <w:pPr>
              <w:spacing w:after="0" w:line="259" w:lineRule="auto"/>
              <w:ind w:left="0" w:right="0" w:firstLine="0"/>
              <w:jc w:val="left"/>
            </w:pPr>
            <w:r>
              <w:t>$120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51009A83" w14:textId="77777777" w:rsidR="00FF7328" w:rsidRDefault="0072072F">
            <w:pPr>
              <w:spacing w:after="0" w:line="259" w:lineRule="auto"/>
              <w:ind w:left="0" w:right="0" w:firstLine="0"/>
              <w:jc w:val="left"/>
            </w:pPr>
            <w:r>
              <w:t>$120</w:t>
            </w:r>
            <w:r>
              <w:rPr>
                <w:b/>
                <w:sz w:val="22"/>
              </w:rPr>
              <w:t xml:space="preserve"> </w:t>
            </w:r>
          </w:p>
        </w:tc>
        <w:tc>
          <w:tcPr>
            <w:tcW w:w="1845" w:type="dxa"/>
            <w:tcBorders>
              <w:top w:val="single" w:sz="3" w:space="0" w:color="000000"/>
              <w:left w:val="single" w:sz="3" w:space="0" w:color="000000"/>
              <w:bottom w:val="single" w:sz="3" w:space="0" w:color="000000"/>
              <w:right w:val="single" w:sz="3" w:space="0" w:color="000000"/>
            </w:tcBorders>
          </w:tcPr>
          <w:p w14:paraId="1F3478F8" w14:textId="77777777" w:rsidR="00FF7328" w:rsidRDefault="0072072F">
            <w:pPr>
              <w:spacing w:after="0" w:line="259" w:lineRule="auto"/>
              <w:ind w:left="0" w:right="0" w:firstLine="0"/>
              <w:jc w:val="left"/>
            </w:pPr>
            <w:r>
              <w:t>$180</w:t>
            </w:r>
            <w:r>
              <w:rPr>
                <w:b/>
                <w:sz w:val="22"/>
              </w:rPr>
              <w:t xml:space="preserve"> </w:t>
            </w:r>
          </w:p>
        </w:tc>
      </w:tr>
    </w:tbl>
    <w:p w14:paraId="3D438DFA" w14:textId="77777777" w:rsidR="00FF7328" w:rsidRDefault="0072072F" w:rsidP="0072072F">
      <w:pPr>
        <w:pStyle w:val="ListParagraph"/>
        <w:numPr>
          <w:ilvl w:val="0"/>
          <w:numId w:val="31"/>
        </w:numPr>
        <w:spacing w:before="120"/>
        <w:ind w:left="714" w:hanging="357"/>
      </w:pPr>
      <w:r>
        <w:t xml:space="preserve">minimum usage 2 hrs. </w:t>
      </w:r>
    </w:p>
    <w:p w14:paraId="63AA7653" w14:textId="77777777" w:rsidR="00FF7328" w:rsidRDefault="0072072F" w:rsidP="0072072F">
      <w:pPr>
        <w:pStyle w:val="ListParagraph"/>
        <w:numPr>
          <w:ilvl w:val="0"/>
          <w:numId w:val="31"/>
        </w:numPr>
        <w:spacing w:before="120"/>
        <w:ind w:left="714" w:hanging="357"/>
      </w:pPr>
      <w:r>
        <w:t xml:space="preserve">Estimate training on Diamond and RIE ~ 2 hrs. 1 hr training + certification; 1 additional hour first use with staff member  </w:t>
      </w:r>
    </w:p>
    <w:p w14:paraId="1D8A4B6F" w14:textId="77777777" w:rsidR="00FF7328" w:rsidRDefault="0072072F" w:rsidP="0072072F">
      <w:r>
        <w:rPr>
          <w:b/>
        </w:rPr>
        <w:t>Access subscriptions</w:t>
      </w:r>
      <w:r>
        <w:t xml:space="preserve"> can be arranged for long term projects.  </w:t>
      </w:r>
    </w:p>
    <w:p w14:paraId="5D7CAFC6" w14:textId="77777777" w:rsidR="00FF7328" w:rsidRDefault="0072072F" w:rsidP="0072072F">
      <w:r>
        <w:rPr>
          <w:b/>
        </w:rPr>
        <w:t>Consultancy</w:t>
      </w:r>
      <w:r>
        <w:t xml:space="preserve"> To be negotiated independently, costing of any consultancy is to follow UTS’s costing/overhead structure.  </w:t>
      </w:r>
    </w:p>
    <w:p w14:paraId="13701F97" w14:textId="77777777" w:rsidR="00FF7328" w:rsidRDefault="0072072F" w:rsidP="0072072F">
      <w:r>
        <w:rPr>
          <w:b/>
        </w:rPr>
        <w:t>Material</w:t>
      </w:r>
      <w:r>
        <w:t xml:space="preserve"> </w:t>
      </w:r>
      <w:r>
        <w:rPr>
          <w:b/>
        </w:rPr>
        <w:t>Supply</w:t>
      </w:r>
      <w:r>
        <w:t xml:space="preserve"> to be negotiated independently to follow UTS’s institutional costing/overhead structure. </w:t>
      </w:r>
    </w:p>
    <w:p w14:paraId="4F78A378" w14:textId="77777777" w:rsidR="00FF7328" w:rsidRDefault="0072072F" w:rsidP="0072072F">
      <w:r>
        <w:rPr>
          <w:b/>
        </w:rPr>
        <w:t xml:space="preserve">Tool availability:   </w:t>
      </w:r>
    </w:p>
    <w:p w14:paraId="62241499" w14:textId="77777777" w:rsidR="00FF7328" w:rsidRDefault="0072072F" w:rsidP="0072072F">
      <w:r>
        <w:t xml:space="preserve">Diamond CVD – 80% (4 full days/week) </w:t>
      </w:r>
    </w:p>
    <w:p w14:paraId="1D3721E7" w14:textId="77777777" w:rsidR="00FF7328" w:rsidRDefault="0072072F" w:rsidP="0072072F">
      <w:r>
        <w:t xml:space="preserve">Cathodoluminescence – on request. Preference to external users.  </w:t>
      </w:r>
    </w:p>
    <w:p w14:paraId="671C591B" w14:textId="77777777" w:rsidR="00FF7328" w:rsidRDefault="0072072F" w:rsidP="0072072F">
      <w:r>
        <w:t xml:space="preserve">Reactive Ion Etching – 20% (1 full day/week) </w:t>
      </w:r>
      <w:r>
        <w:rPr>
          <w:b/>
        </w:rPr>
        <w:t xml:space="preserve">Enquires: </w:t>
      </w:r>
    </w:p>
    <w:p w14:paraId="409ED18A" w14:textId="7BA04DA0" w:rsidR="00FF7328" w:rsidRDefault="0072072F" w:rsidP="0072072F">
      <w:r>
        <w:t xml:space="preserve">Prof. Igor Aharonovich </w:t>
      </w:r>
      <w:r>
        <w:rPr>
          <w:color w:val="0000FF"/>
          <w:u w:val="single" w:color="0000FF"/>
        </w:rPr>
        <w:t>igor.aharonovich@uts.edu.au</w:t>
      </w:r>
      <w:r>
        <w:t xml:space="preserve">  </w:t>
      </w:r>
      <w:r>
        <w:rPr>
          <w:b/>
          <w:sz w:val="26"/>
        </w:rPr>
        <w:t xml:space="preserve"> </w:t>
      </w:r>
    </w:p>
    <w:p w14:paraId="27D97892" w14:textId="77777777" w:rsidR="00FF7328" w:rsidRDefault="0072072F">
      <w:pPr>
        <w:spacing w:after="0" w:line="259" w:lineRule="auto"/>
        <w:ind w:left="0" w:right="0" w:firstLine="0"/>
        <w:jc w:val="left"/>
      </w:pPr>
      <w:r>
        <w:rPr>
          <w:sz w:val="26"/>
        </w:rPr>
        <w:t xml:space="preserve"> </w:t>
      </w:r>
      <w:r>
        <w:rPr>
          <w:sz w:val="26"/>
        </w:rPr>
        <w:tab/>
      </w:r>
      <w:r>
        <w:rPr>
          <w:b/>
          <w:sz w:val="26"/>
        </w:rPr>
        <w:t xml:space="preserve"> </w:t>
      </w:r>
    </w:p>
    <w:p w14:paraId="100EDA9C" w14:textId="77777777" w:rsidR="0072072F" w:rsidRDefault="0072072F">
      <w:pPr>
        <w:spacing w:after="160" w:line="259" w:lineRule="auto"/>
        <w:ind w:left="0" w:right="0" w:firstLine="0"/>
        <w:jc w:val="left"/>
        <w:rPr>
          <w:sz w:val="32"/>
        </w:rPr>
      </w:pPr>
      <w:r>
        <w:br w:type="page"/>
      </w:r>
    </w:p>
    <w:p w14:paraId="5CF33FEB" w14:textId="273DFC90" w:rsidR="00FF7328" w:rsidRDefault="0072072F" w:rsidP="0072072F">
      <w:pPr>
        <w:pStyle w:val="Heading2"/>
      </w:pPr>
      <w:r>
        <w:lastRenderedPageBreak/>
        <w:t xml:space="preserve">Materials Node </w:t>
      </w:r>
    </w:p>
    <w:p w14:paraId="7AE81420" w14:textId="77777777" w:rsidR="00FF7328" w:rsidRDefault="0072072F" w:rsidP="0072072F">
      <w:pPr>
        <w:pStyle w:val="Heading3"/>
      </w:pPr>
      <w:r>
        <w:t xml:space="preserve">University of Wollongong </w:t>
      </w:r>
    </w:p>
    <w:p w14:paraId="34591632" w14:textId="77777777" w:rsidR="00FF7328" w:rsidRPr="0072072F" w:rsidRDefault="0072072F">
      <w:pPr>
        <w:ind w:left="-5" w:right="0"/>
      </w:pPr>
      <w:r>
        <w:t xml:space="preserve">Pricing structure for NCRIS-supported </w:t>
      </w:r>
      <w:r w:rsidRPr="0072072F">
        <w:t xml:space="preserve">equipment or staff time, excluding consumables. </w:t>
      </w:r>
    </w:p>
    <w:tbl>
      <w:tblPr>
        <w:tblStyle w:val="TableGrid"/>
        <w:tblW w:w="5000" w:type="pct"/>
        <w:tblInd w:w="0" w:type="dxa"/>
        <w:tblCellMar>
          <w:top w:w="76" w:type="dxa"/>
          <w:left w:w="104" w:type="dxa"/>
          <w:right w:w="57" w:type="dxa"/>
        </w:tblCellMar>
        <w:tblLook w:val="04A0" w:firstRow="1" w:lastRow="0" w:firstColumn="1" w:lastColumn="0" w:noHBand="0" w:noVBand="1"/>
      </w:tblPr>
      <w:tblGrid>
        <w:gridCol w:w="3967"/>
        <w:gridCol w:w="1701"/>
        <w:gridCol w:w="1706"/>
        <w:gridCol w:w="1650"/>
      </w:tblGrid>
      <w:tr w:rsidR="00FF7328" w:rsidRPr="0072072F" w14:paraId="5B7B8351" w14:textId="77777777" w:rsidTr="0072072F">
        <w:trPr>
          <w:trHeight w:val="480"/>
        </w:trPr>
        <w:tc>
          <w:tcPr>
            <w:tcW w:w="3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8B55EB2" w14:textId="77777777" w:rsidR="00FF7328" w:rsidRPr="0072072F" w:rsidRDefault="0072072F">
            <w:pPr>
              <w:spacing w:after="0" w:line="259" w:lineRule="auto"/>
              <w:ind w:left="4" w:right="0" w:firstLine="0"/>
              <w:jc w:val="left"/>
            </w:pPr>
            <w:r w:rsidRPr="0072072F">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EA709" w14:textId="77777777" w:rsidR="00FF7328" w:rsidRPr="0072072F" w:rsidRDefault="0072072F">
            <w:pPr>
              <w:spacing w:after="0" w:line="259" w:lineRule="auto"/>
              <w:ind w:left="4" w:right="0" w:firstLine="0"/>
              <w:jc w:val="left"/>
            </w:pPr>
            <w:r w:rsidRPr="0072072F">
              <w:t xml:space="preserve">PhD </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5ACBFB" w14:textId="77777777" w:rsidR="00FF7328" w:rsidRPr="0072072F" w:rsidRDefault="0072072F">
            <w:pPr>
              <w:spacing w:after="0" w:line="259" w:lineRule="auto"/>
              <w:ind w:left="5" w:right="0" w:firstLine="0"/>
              <w:jc w:val="left"/>
            </w:pPr>
            <w:r w:rsidRPr="0072072F">
              <w:t xml:space="preserve">Publicly funded </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A500924" w14:textId="77777777" w:rsidR="00FF7328" w:rsidRPr="0072072F" w:rsidRDefault="0072072F">
            <w:pPr>
              <w:spacing w:after="0" w:line="259" w:lineRule="auto"/>
              <w:ind w:left="0" w:right="0" w:firstLine="0"/>
              <w:jc w:val="left"/>
            </w:pPr>
            <w:r w:rsidRPr="0072072F">
              <w:t xml:space="preserve">Industry </w:t>
            </w:r>
          </w:p>
        </w:tc>
      </w:tr>
      <w:tr w:rsidR="00FF7328" w14:paraId="551D9250" w14:textId="77777777" w:rsidTr="0072072F">
        <w:trPr>
          <w:trHeight w:val="485"/>
        </w:trPr>
        <w:tc>
          <w:tcPr>
            <w:tcW w:w="3965" w:type="dxa"/>
            <w:tcBorders>
              <w:top w:val="single" w:sz="4" w:space="0" w:color="000000"/>
              <w:left w:val="single" w:sz="3" w:space="0" w:color="000000"/>
              <w:bottom w:val="single" w:sz="3" w:space="0" w:color="000000"/>
              <w:right w:val="single" w:sz="3" w:space="0" w:color="000000"/>
            </w:tcBorders>
          </w:tcPr>
          <w:p w14:paraId="2C69A114" w14:textId="77777777" w:rsidR="00FF7328" w:rsidRDefault="0072072F">
            <w:pPr>
              <w:spacing w:after="0" w:line="259" w:lineRule="auto"/>
              <w:ind w:left="4" w:right="0" w:firstLine="0"/>
              <w:jc w:val="left"/>
            </w:pPr>
            <w:r>
              <w:t xml:space="preserve">All UoW NCRIS supported units </w:t>
            </w:r>
          </w:p>
        </w:tc>
        <w:tc>
          <w:tcPr>
            <w:tcW w:w="1700" w:type="dxa"/>
            <w:tcBorders>
              <w:top w:val="single" w:sz="4" w:space="0" w:color="000000"/>
              <w:left w:val="single" w:sz="3" w:space="0" w:color="000000"/>
              <w:bottom w:val="single" w:sz="3" w:space="0" w:color="000000"/>
              <w:right w:val="single" w:sz="3" w:space="0" w:color="000000"/>
            </w:tcBorders>
            <w:vAlign w:val="center"/>
          </w:tcPr>
          <w:p w14:paraId="6B555042" w14:textId="77777777" w:rsidR="00FF7328" w:rsidRDefault="0072072F">
            <w:pPr>
              <w:spacing w:after="0" w:line="259" w:lineRule="auto"/>
              <w:ind w:left="4" w:right="0" w:firstLine="0"/>
              <w:jc w:val="left"/>
            </w:pPr>
            <w:r>
              <w:t xml:space="preserve">$66 / hr </w:t>
            </w:r>
          </w:p>
        </w:tc>
        <w:tc>
          <w:tcPr>
            <w:tcW w:w="1705" w:type="dxa"/>
            <w:tcBorders>
              <w:top w:val="single" w:sz="4" w:space="0" w:color="000000"/>
              <w:left w:val="single" w:sz="3" w:space="0" w:color="000000"/>
              <w:bottom w:val="single" w:sz="3" w:space="0" w:color="000000"/>
              <w:right w:val="single" w:sz="3" w:space="0" w:color="000000"/>
            </w:tcBorders>
            <w:vAlign w:val="center"/>
          </w:tcPr>
          <w:p w14:paraId="42F4E591" w14:textId="77777777" w:rsidR="00FF7328" w:rsidRDefault="0072072F">
            <w:pPr>
              <w:spacing w:after="0" w:line="259" w:lineRule="auto"/>
              <w:ind w:left="5" w:right="0" w:firstLine="0"/>
              <w:jc w:val="left"/>
            </w:pPr>
            <w:r>
              <w:t xml:space="preserve">$66 / hr </w:t>
            </w:r>
          </w:p>
        </w:tc>
        <w:tc>
          <w:tcPr>
            <w:tcW w:w="1649" w:type="dxa"/>
            <w:tcBorders>
              <w:top w:val="single" w:sz="4" w:space="0" w:color="000000"/>
              <w:left w:val="single" w:sz="3" w:space="0" w:color="000000"/>
              <w:bottom w:val="single" w:sz="3" w:space="0" w:color="000000"/>
              <w:right w:val="single" w:sz="3" w:space="0" w:color="000000"/>
            </w:tcBorders>
            <w:vAlign w:val="center"/>
          </w:tcPr>
          <w:p w14:paraId="4817D39A" w14:textId="77777777" w:rsidR="00FF7328" w:rsidRDefault="0072072F">
            <w:pPr>
              <w:spacing w:after="0" w:line="259" w:lineRule="auto"/>
              <w:ind w:left="0" w:right="0" w:firstLine="0"/>
              <w:jc w:val="left"/>
            </w:pPr>
            <w:r>
              <w:t xml:space="preserve">$275 / hr </w:t>
            </w:r>
          </w:p>
        </w:tc>
      </w:tr>
    </w:tbl>
    <w:p w14:paraId="6A82D8F5" w14:textId="77777777" w:rsidR="00FF7328" w:rsidRDefault="0072072F" w:rsidP="0072072F">
      <w:pPr>
        <w:spacing w:before="120"/>
      </w:pPr>
      <w:r>
        <w:rPr>
          <w:b/>
          <w:i/>
        </w:rPr>
        <w:t>Access subscriptions</w:t>
      </w:r>
      <w:r>
        <w:rPr>
          <w:b/>
        </w:rPr>
        <w:t xml:space="preserve"> </w:t>
      </w:r>
      <w:r>
        <w:t>can be arranged for long term projects.</w:t>
      </w:r>
      <w:r>
        <w:rPr>
          <w:b/>
        </w:rPr>
        <w:t xml:space="preserve"> </w:t>
      </w:r>
    </w:p>
    <w:p w14:paraId="38CA1D4D" w14:textId="77777777" w:rsidR="00FF7328" w:rsidRDefault="0072072F" w:rsidP="0072072F">
      <w:pPr>
        <w:spacing w:before="120"/>
      </w:pPr>
      <w:r>
        <w:rPr>
          <w:b/>
          <w:i/>
        </w:rPr>
        <w:t>Consultancy</w:t>
      </w:r>
      <w:r>
        <w:t xml:space="preserve"> To be negotiated by each Node partner independently, costing of any consultancy is to follow each Node member’s institutional costing/overhead structure. </w:t>
      </w:r>
    </w:p>
    <w:p w14:paraId="3CD2D4D6" w14:textId="77777777" w:rsidR="00FF7328" w:rsidRDefault="0072072F" w:rsidP="0072072F">
      <w:pPr>
        <w:spacing w:before="120"/>
      </w:pPr>
      <w:r>
        <w:rPr>
          <w:b/>
          <w:i/>
        </w:rPr>
        <w:t>Material Supply &amp; Device Supply</w:t>
      </w:r>
      <w:r>
        <w:t xml:space="preserve"> Node members to provide a quotation as required utilising each Node member’s institutional costing/overhead structure. </w:t>
      </w:r>
    </w:p>
    <w:p w14:paraId="2BBE1010" w14:textId="77777777" w:rsidR="0072072F" w:rsidRDefault="0072072F">
      <w:pPr>
        <w:spacing w:after="160" w:line="259" w:lineRule="auto"/>
        <w:ind w:left="0" w:right="0" w:firstLine="0"/>
        <w:jc w:val="left"/>
        <w:rPr>
          <w:sz w:val="26"/>
        </w:rPr>
      </w:pPr>
      <w:r>
        <w:br w:type="page"/>
      </w:r>
    </w:p>
    <w:p w14:paraId="7F3BE29D" w14:textId="0AAD0C50" w:rsidR="00FF7328" w:rsidRDefault="0072072F" w:rsidP="0072072F">
      <w:pPr>
        <w:pStyle w:val="Heading3"/>
      </w:pPr>
      <w:r>
        <w:lastRenderedPageBreak/>
        <w:t xml:space="preserve">University of Newcastle </w:t>
      </w:r>
    </w:p>
    <w:p w14:paraId="3771AF2D" w14:textId="77777777" w:rsidR="00FF7328" w:rsidRDefault="0072072F">
      <w:pPr>
        <w:ind w:left="-5" w:right="0"/>
      </w:pPr>
      <w:r>
        <w:t xml:space="preserve">Pricing structure for single use </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1" w:type="dxa"/>
          <w:left w:w="104" w:type="dxa"/>
          <w:right w:w="57" w:type="dxa"/>
        </w:tblCellMar>
        <w:tblLook w:val="04A0" w:firstRow="1" w:lastRow="0" w:firstColumn="1" w:lastColumn="0" w:noHBand="0" w:noVBand="1"/>
      </w:tblPr>
      <w:tblGrid>
        <w:gridCol w:w="3967"/>
        <w:gridCol w:w="1701"/>
        <w:gridCol w:w="1706"/>
        <w:gridCol w:w="1650"/>
      </w:tblGrid>
      <w:tr w:rsidR="00FF7328" w:rsidRPr="0072072F" w14:paraId="595A7A71" w14:textId="77777777" w:rsidTr="0072072F">
        <w:trPr>
          <w:trHeight w:val="480"/>
        </w:trPr>
        <w:tc>
          <w:tcPr>
            <w:tcW w:w="3965" w:type="dxa"/>
            <w:shd w:val="clear" w:color="auto" w:fill="BFBFBF" w:themeFill="background1" w:themeFillShade="BF"/>
            <w:vAlign w:val="center"/>
          </w:tcPr>
          <w:p w14:paraId="1F5A1ADB" w14:textId="77777777" w:rsidR="00FF7328" w:rsidRPr="0072072F" w:rsidRDefault="0072072F">
            <w:pPr>
              <w:spacing w:after="0" w:line="259" w:lineRule="auto"/>
              <w:ind w:left="4" w:right="0" w:firstLine="0"/>
              <w:jc w:val="left"/>
              <w:rPr>
                <w:bCs/>
              </w:rPr>
            </w:pPr>
            <w:r w:rsidRPr="0072072F">
              <w:rPr>
                <w:bCs/>
              </w:rPr>
              <w:t xml:space="preserve"> </w:t>
            </w:r>
          </w:p>
        </w:tc>
        <w:tc>
          <w:tcPr>
            <w:tcW w:w="1700" w:type="dxa"/>
            <w:shd w:val="clear" w:color="auto" w:fill="BFBFBF" w:themeFill="background1" w:themeFillShade="BF"/>
            <w:vAlign w:val="center"/>
          </w:tcPr>
          <w:p w14:paraId="5EC4FE4D" w14:textId="77777777" w:rsidR="00FF7328" w:rsidRPr="0072072F" w:rsidRDefault="0072072F">
            <w:pPr>
              <w:spacing w:after="0" w:line="259" w:lineRule="auto"/>
              <w:ind w:left="4" w:right="0" w:firstLine="0"/>
              <w:jc w:val="left"/>
              <w:rPr>
                <w:bCs/>
              </w:rPr>
            </w:pPr>
            <w:r w:rsidRPr="0072072F">
              <w:rPr>
                <w:bCs/>
              </w:rPr>
              <w:t xml:space="preserve">PhD </w:t>
            </w:r>
          </w:p>
        </w:tc>
        <w:tc>
          <w:tcPr>
            <w:tcW w:w="1705" w:type="dxa"/>
            <w:shd w:val="clear" w:color="auto" w:fill="BFBFBF" w:themeFill="background1" w:themeFillShade="BF"/>
            <w:vAlign w:val="center"/>
          </w:tcPr>
          <w:p w14:paraId="465CB966" w14:textId="77777777" w:rsidR="00FF7328" w:rsidRPr="0072072F" w:rsidRDefault="0072072F">
            <w:pPr>
              <w:spacing w:after="0" w:line="259" w:lineRule="auto"/>
              <w:ind w:left="5" w:right="0" w:firstLine="0"/>
              <w:jc w:val="left"/>
              <w:rPr>
                <w:bCs/>
              </w:rPr>
            </w:pPr>
            <w:r w:rsidRPr="0072072F">
              <w:rPr>
                <w:bCs/>
              </w:rPr>
              <w:t xml:space="preserve">Publicly funded </w:t>
            </w:r>
          </w:p>
        </w:tc>
        <w:tc>
          <w:tcPr>
            <w:tcW w:w="1649" w:type="dxa"/>
            <w:shd w:val="clear" w:color="auto" w:fill="BFBFBF" w:themeFill="background1" w:themeFillShade="BF"/>
            <w:vAlign w:val="center"/>
          </w:tcPr>
          <w:p w14:paraId="6E414755" w14:textId="77777777" w:rsidR="00FF7328" w:rsidRPr="0072072F" w:rsidRDefault="0072072F">
            <w:pPr>
              <w:spacing w:after="0" w:line="259" w:lineRule="auto"/>
              <w:ind w:left="0" w:right="0" w:firstLine="0"/>
              <w:jc w:val="left"/>
              <w:rPr>
                <w:bCs/>
              </w:rPr>
            </w:pPr>
            <w:r w:rsidRPr="0072072F">
              <w:rPr>
                <w:bCs/>
              </w:rPr>
              <w:t xml:space="preserve">Industry </w:t>
            </w:r>
          </w:p>
        </w:tc>
      </w:tr>
      <w:tr w:rsidR="00FF7328" w14:paraId="734EA2D7" w14:textId="77777777" w:rsidTr="0072072F">
        <w:trPr>
          <w:trHeight w:val="480"/>
        </w:trPr>
        <w:tc>
          <w:tcPr>
            <w:tcW w:w="3965" w:type="dxa"/>
          </w:tcPr>
          <w:p w14:paraId="7F1836E9" w14:textId="77777777" w:rsidR="00FF7328" w:rsidRDefault="0072072F">
            <w:pPr>
              <w:spacing w:after="0" w:line="259" w:lineRule="auto"/>
              <w:ind w:left="4" w:right="0" w:firstLine="0"/>
              <w:jc w:val="left"/>
            </w:pPr>
            <w:r>
              <w:t xml:space="preserve">All NCRIS supported units – unassisted </w:t>
            </w:r>
          </w:p>
        </w:tc>
        <w:tc>
          <w:tcPr>
            <w:tcW w:w="1700" w:type="dxa"/>
            <w:vAlign w:val="center"/>
          </w:tcPr>
          <w:p w14:paraId="5EFF7E21" w14:textId="77777777" w:rsidR="00FF7328" w:rsidRDefault="0072072F">
            <w:pPr>
              <w:spacing w:after="0" w:line="259" w:lineRule="auto"/>
              <w:ind w:left="4" w:right="0" w:firstLine="0"/>
              <w:jc w:val="left"/>
            </w:pPr>
            <w:r>
              <w:t xml:space="preserve">$50 / hr </w:t>
            </w:r>
          </w:p>
        </w:tc>
        <w:tc>
          <w:tcPr>
            <w:tcW w:w="1705" w:type="dxa"/>
            <w:vAlign w:val="center"/>
          </w:tcPr>
          <w:p w14:paraId="0A96B100" w14:textId="77777777" w:rsidR="00FF7328" w:rsidRDefault="0072072F">
            <w:pPr>
              <w:spacing w:after="0" w:line="259" w:lineRule="auto"/>
              <w:ind w:left="5" w:right="0" w:firstLine="0"/>
              <w:jc w:val="left"/>
            </w:pPr>
            <w:r>
              <w:t xml:space="preserve">$50 / hr </w:t>
            </w:r>
          </w:p>
        </w:tc>
        <w:tc>
          <w:tcPr>
            <w:tcW w:w="1649" w:type="dxa"/>
            <w:vAlign w:val="center"/>
          </w:tcPr>
          <w:p w14:paraId="52110DE3" w14:textId="77777777" w:rsidR="00FF7328" w:rsidRDefault="0072072F">
            <w:pPr>
              <w:spacing w:after="0" w:line="259" w:lineRule="auto"/>
              <w:ind w:left="0" w:right="0" w:firstLine="0"/>
              <w:jc w:val="left"/>
            </w:pPr>
            <w:r>
              <w:t xml:space="preserve">$240 / hr </w:t>
            </w:r>
          </w:p>
        </w:tc>
      </w:tr>
      <w:tr w:rsidR="00FF7328" w14:paraId="06C38FD0" w14:textId="77777777" w:rsidTr="0072072F">
        <w:trPr>
          <w:trHeight w:val="652"/>
        </w:trPr>
        <w:tc>
          <w:tcPr>
            <w:tcW w:w="3965" w:type="dxa"/>
          </w:tcPr>
          <w:p w14:paraId="2ACA0918" w14:textId="77777777" w:rsidR="00FF7328" w:rsidRDefault="0072072F">
            <w:pPr>
              <w:spacing w:after="0" w:line="259" w:lineRule="auto"/>
              <w:ind w:left="4" w:right="0" w:firstLine="0"/>
              <w:jc w:val="left"/>
            </w:pPr>
            <w:r>
              <w:t xml:space="preserve">All NCRIS supported units – ANFF staff assisted </w:t>
            </w:r>
          </w:p>
        </w:tc>
        <w:tc>
          <w:tcPr>
            <w:tcW w:w="1700" w:type="dxa"/>
          </w:tcPr>
          <w:p w14:paraId="23CBA248" w14:textId="77777777" w:rsidR="00FF7328" w:rsidRDefault="0072072F">
            <w:pPr>
              <w:spacing w:after="0" w:line="259" w:lineRule="auto"/>
              <w:ind w:left="4" w:right="0" w:firstLine="0"/>
              <w:jc w:val="left"/>
            </w:pPr>
            <w:r>
              <w:t xml:space="preserve">$100 / hr </w:t>
            </w:r>
          </w:p>
        </w:tc>
        <w:tc>
          <w:tcPr>
            <w:tcW w:w="1705" w:type="dxa"/>
          </w:tcPr>
          <w:p w14:paraId="561D5F59" w14:textId="77777777" w:rsidR="00FF7328" w:rsidRDefault="0072072F">
            <w:pPr>
              <w:spacing w:after="0" w:line="259" w:lineRule="auto"/>
              <w:ind w:left="5" w:right="0" w:firstLine="0"/>
              <w:jc w:val="left"/>
            </w:pPr>
            <w:r>
              <w:t xml:space="preserve">$100 / hr </w:t>
            </w:r>
          </w:p>
        </w:tc>
        <w:tc>
          <w:tcPr>
            <w:tcW w:w="1649" w:type="dxa"/>
          </w:tcPr>
          <w:p w14:paraId="3FDFC634" w14:textId="77777777" w:rsidR="00FF7328" w:rsidRDefault="0072072F">
            <w:pPr>
              <w:spacing w:after="0" w:line="259" w:lineRule="auto"/>
              <w:ind w:left="0" w:right="0" w:firstLine="0"/>
              <w:jc w:val="left"/>
            </w:pPr>
            <w:r>
              <w:t xml:space="preserve">$290 / hr </w:t>
            </w:r>
          </w:p>
        </w:tc>
      </w:tr>
      <w:tr w:rsidR="00FF7328" w14:paraId="6EB1EEC6" w14:textId="77777777" w:rsidTr="0072072F">
        <w:trPr>
          <w:trHeight w:val="480"/>
        </w:trPr>
        <w:tc>
          <w:tcPr>
            <w:tcW w:w="3965" w:type="dxa"/>
          </w:tcPr>
          <w:p w14:paraId="1770C6A7" w14:textId="77777777" w:rsidR="00FF7328" w:rsidRDefault="0072072F">
            <w:pPr>
              <w:spacing w:after="0" w:line="259" w:lineRule="auto"/>
              <w:ind w:left="4" w:right="0" w:firstLine="0"/>
              <w:jc w:val="left"/>
            </w:pPr>
            <w:r>
              <w:rPr>
                <w:b/>
              </w:rPr>
              <w:t xml:space="preserve">Training </w:t>
            </w:r>
          </w:p>
        </w:tc>
        <w:tc>
          <w:tcPr>
            <w:tcW w:w="1700" w:type="dxa"/>
            <w:vAlign w:val="center"/>
          </w:tcPr>
          <w:p w14:paraId="5C81AEF6" w14:textId="77777777" w:rsidR="00FF7328" w:rsidRDefault="0072072F">
            <w:pPr>
              <w:spacing w:after="0" w:line="259" w:lineRule="auto"/>
              <w:ind w:left="4" w:right="0" w:firstLine="0"/>
              <w:jc w:val="left"/>
            </w:pPr>
            <w:r>
              <w:t xml:space="preserve">$100 / hr </w:t>
            </w:r>
          </w:p>
        </w:tc>
        <w:tc>
          <w:tcPr>
            <w:tcW w:w="1705" w:type="dxa"/>
            <w:vAlign w:val="center"/>
          </w:tcPr>
          <w:p w14:paraId="7621F957" w14:textId="77777777" w:rsidR="00FF7328" w:rsidRDefault="0072072F">
            <w:pPr>
              <w:spacing w:after="0" w:line="259" w:lineRule="auto"/>
              <w:ind w:left="5" w:right="0" w:firstLine="0"/>
              <w:jc w:val="left"/>
            </w:pPr>
            <w:r>
              <w:t xml:space="preserve">$100 / hr </w:t>
            </w:r>
          </w:p>
        </w:tc>
        <w:tc>
          <w:tcPr>
            <w:tcW w:w="1649" w:type="dxa"/>
            <w:vAlign w:val="center"/>
          </w:tcPr>
          <w:p w14:paraId="106786FA" w14:textId="77777777" w:rsidR="00FF7328" w:rsidRDefault="0072072F">
            <w:pPr>
              <w:spacing w:after="0" w:line="259" w:lineRule="auto"/>
              <w:ind w:left="0" w:right="0" w:firstLine="0"/>
              <w:jc w:val="left"/>
            </w:pPr>
            <w:r>
              <w:t xml:space="preserve">$290 / hr </w:t>
            </w:r>
          </w:p>
        </w:tc>
      </w:tr>
      <w:tr w:rsidR="00FF7328" w14:paraId="20F00BB4" w14:textId="77777777" w:rsidTr="0072072F">
        <w:trPr>
          <w:trHeight w:val="480"/>
        </w:trPr>
        <w:tc>
          <w:tcPr>
            <w:tcW w:w="3965" w:type="dxa"/>
          </w:tcPr>
          <w:p w14:paraId="3B22067C" w14:textId="77777777" w:rsidR="00FF7328" w:rsidRDefault="0072072F">
            <w:pPr>
              <w:spacing w:after="0" w:line="259" w:lineRule="auto"/>
              <w:ind w:left="4" w:right="0" w:firstLine="0"/>
              <w:jc w:val="left"/>
            </w:pPr>
            <w:r>
              <w:t xml:space="preserve">Collaboration </w:t>
            </w:r>
          </w:p>
        </w:tc>
        <w:tc>
          <w:tcPr>
            <w:tcW w:w="1700" w:type="dxa"/>
            <w:vAlign w:val="center"/>
          </w:tcPr>
          <w:p w14:paraId="235F93E6" w14:textId="77777777" w:rsidR="00FF7328" w:rsidRDefault="0072072F">
            <w:pPr>
              <w:spacing w:after="0" w:line="259" w:lineRule="auto"/>
              <w:ind w:left="4" w:right="0" w:firstLine="0"/>
              <w:jc w:val="left"/>
            </w:pPr>
            <w:r>
              <w:t xml:space="preserve">$30 / hr </w:t>
            </w:r>
          </w:p>
        </w:tc>
        <w:tc>
          <w:tcPr>
            <w:tcW w:w="1705" w:type="dxa"/>
            <w:vAlign w:val="center"/>
          </w:tcPr>
          <w:p w14:paraId="24B991A8" w14:textId="77777777" w:rsidR="00FF7328" w:rsidRDefault="0072072F">
            <w:pPr>
              <w:spacing w:after="0" w:line="259" w:lineRule="auto"/>
              <w:ind w:left="5" w:right="0" w:firstLine="0"/>
              <w:jc w:val="left"/>
            </w:pPr>
            <w:r>
              <w:t xml:space="preserve">$30 / hr </w:t>
            </w:r>
          </w:p>
        </w:tc>
        <w:tc>
          <w:tcPr>
            <w:tcW w:w="1649" w:type="dxa"/>
            <w:vAlign w:val="center"/>
          </w:tcPr>
          <w:p w14:paraId="7E15AF39" w14:textId="77777777" w:rsidR="00FF7328" w:rsidRDefault="0072072F">
            <w:pPr>
              <w:spacing w:after="0" w:line="259" w:lineRule="auto"/>
              <w:ind w:left="0" w:right="0" w:firstLine="0"/>
              <w:jc w:val="left"/>
            </w:pPr>
            <w:r>
              <w:t xml:space="preserve">N/A </w:t>
            </w:r>
          </w:p>
        </w:tc>
      </w:tr>
      <w:tr w:rsidR="00FF7328" w14:paraId="75EB3F72" w14:textId="77777777" w:rsidTr="0072072F">
        <w:trPr>
          <w:trHeight w:val="480"/>
        </w:trPr>
        <w:tc>
          <w:tcPr>
            <w:tcW w:w="3965" w:type="dxa"/>
          </w:tcPr>
          <w:p w14:paraId="33FDC4BE" w14:textId="77777777" w:rsidR="00FF7328" w:rsidRDefault="0072072F">
            <w:pPr>
              <w:spacing w:after="0" w:line="259" w:lineRule="auto"/>
              <w:ind w:left="4" w:right="0" w:firstLine="0"/>
              <w:jc w:val="left"/>
            </w:pPr>
            <w:r>
              <w:t xml:space="preserve">Subscription to all NCRIS supported units </w:t>
            </w:r>
          </w:p>
        </w:tc>
        <w:tc>
          <w:tcPr>
            <w:tcW w:w="1700" w:type="dxa"/>
            <w:vAlign w:val="center"/>
          </w:tcPr>
          <w:p w14:paraId="29718A63" w14:textId="77777777" w:rsidR="00FF7328" w:rsidRDefault="0072072F">
            <w:pPr>
              <w:spacing w:after="0" w:line="259" w:lineRule="auto"/>
              <w:ind w:left="4" w:right="0" w:firstLine="0"/>
              <w:jc w:val="left"/>
            </w:pPr>
            <w:r>
              <w:t xml:space="preserve"> </w:t>
            </w:r>
          </w:p>
        </w:tc>
        <w:tc>
          <w:tcPr>
            <w:tcW w:w="1705" w:type="dxa"/>
            <w:vAlign w:val="center"/>
          </w:tcPr>
          <w:p w14:paraId="03D6B7E2" w14:textId="77777777" w:rsidR="00FF7328" w:rsidRDefault="0072072F">
            <w:pPr>
              <w:spacing w:after="0" w:line="259" w:lineRule="auto"/>
              <w:ind w:left="5" w:right="0" w:firstLine="0"/>
              <w:jc w:val="left"/>
            </w:pPr>
            <w:r>
              <w:t xml:space="preserve"> </w:t>
            </w:r>
          </w:p>
        </w:tc>
        <w:tc>
          <w:tcPr>
            <w:tcW w:w="1649" w:type="dxa"/>
            <w:vAlign w:val="center"/>
          </w:tcPr>
          <w:p w14:paraId="5F590A41" w14:textId="77777777" w:rsidR="00FF7328" w:rsidRDefault="0072072F">
            <w:pPr>
              <w:spacing w:after="0" w:line="259" w:lineRule="auto"/>
              <w:ind w:left="0" w:right="0" w:firstLine="0"/>
              <w:jc w:val="left"/>
            </w:pPr>
            <w:r>
              <w:t xml:space="preserve"> </w:t>
            </w:r>
          </w:p>
        </w:tc>
      </w:tr>
      <w:tr w:rsidR="00FF7328" w14:paraId="6DB6DE50" w14:textId="77777777" w:rsidTr="0072072F">
        <w:trPr>
          <w:trHeight w:val="480"/>
        </w:trPr>
        <w:tc>
          <w:tcPr>
            <w:tcW w:w="3965" w:type="dxa"/>
          </w:tcPr>
          <w:p w14:paraId="5CEDDE77" w14:textId="77777777" w:rsidR="00FF7328" w:rsidRDefault="0072072F">
            <w:pPr>
              <w:spacing w:after="0" w:line="259" w:lineRule="auto"/>
              <w:ind w:left="724" w:right="0" w:firstLine="0"/>
              <w:jc w:val="left"/>
            </w:pPr>
            <w:r>
              <w:t xml:space="preserve">20 hours 60% discount </w:t>
            </w:r>
          </w:p>
        </w:tc>
        <w:tc>
          <w:tcPr>
            <w:tcW w:w="1700" w:type="dxa"/>
            <w:vAlign w:val="center"/>
          </w:tcPr>
          <w:p w14:paraId="2C7C645B" w14:textId="77777777" w:rsidR="00FF7328" w:rsidRDefault="0072072F">
            <w:pPr>
              <w:spacing w:after="0" w:line="259" w:lineRule="auto"/>
              <w:ind w:left="4" w:right="0" w:firstLine="0"/>
              <w:jc w:val="left"/>
            </w:pPr>
            <w:r>
              <w:t xml:space="preserve">$400 </w:t>
            </w:r>
          </w:p>
        </w:tc>
        <w:tc>
          <w:tcPr>
            <w:tcW w:w="1705" w:type="dxa"/>
            <w:vAlign w:val="center"/>
          </w:tcPr>
          <w:p w14:paraId="3B22CAD4" w14:textId="77777777" w:rsidR="00FF7328" w:rsidRDefault="0072072F">
            <w:pPr>
              <w:spacing w:after="0" w:line="259" w:lineRule="auto"/>
              <w:ind w:left="5" w:right="0" w:firstLine="0"/>
              <w:jc w:val="left"/>
            </w:pPr>
            <w:r>
              <w:t xml:space="preserve">$400 </w:t>
            </w:r>
          </w:p>
        </w:tc>
        <w:tc>
          <w:tcPr>
            <w:tcW w:w="1649" w:type="dxa"/>
            <w:vAlign w:val="center"/>
          </w:tcPr>
          <w:p w14:paraId="40CC03B4" w14:textId="77777777" w:rsidR="00FF7328" w:rsidRDefault="0072072F">
            <w:pPr>
              <w:spacing w:after="0" w:line="259" w:lineRule="auto"/>
              <w:ind w:left="0" w:right="0" w:firstLine="0"/>
              <w:jc w:val="left"/>
            </w:pPr>
            <w:r>
              <w:t xml:space="preserve">$1920 </w:t>
            </w:r>
          </w:p>
        </w:tc>
      </w:tr>
      <w:tr w:rsidR="00FF7328" w14:paraId="7E9EA371" w14:textId="77777777" w:rsidTr="0072072F">
        <w:trPr>
          <w:trHeight w:val="481"/>
        </w:trPr>
        <w:tc>
          <w:tcPr>
            <w:tcW w:w="3965" w:type="dxa"/>
          </w:tcPr>
          <w:p w14:paraId="1B7B9FAC" w14:textId="77777777" w:rsidR="00FF7328" w:rsidRDefault="0072072F">
            <w:pPr>
              <w:spacing w:after="0" w:line="259" w:lineRule="auto"/>
              <w:ind w:left="724" w:right="0" w:firstLine="0"/>
              <w:jc w:val="left"/>
            </w:pPr>
            <w:r>
              <w:t xml:space="preserve">50 hours 65% discount </w:t>
            </w:r>
          </w:p>
        </w:tc>
        <w:tc>
          <w:tcPr>
            <w:tcW w:w="1700" w:type="dxa"/>
            <w:vAlign w:val="center"/>
          </w:tcPr>
          <w:p w14:paraId="70A93FA8" w14:textId="77777777" w:rsidR="00FF7328" w:rsidRDefault="0072072F">
            <w:pPr>
              <w:spacing w:after="0" w:line="259" w:lineRule="auto"/>
              <w:ind w:left="4" w:right="0" w:firstLine="0"/>
              <w:jc w:val="left"/>
            </w:pPr>
            <w:r>
              <w:t xml:space="preserve">$875 </w:t>
            </w:r>
          </w:p>
        </w:tc>
        <w:tc>
          <w:tcPr>
            <w:tcW w:w="1705" w:type="dxa"/>
            <w:vAlign w:val="center"/>
          </w:tcPr>
          <w:p w14:paraId="27FBF663" w14:textId="77777777" w:rsidR="00FF7328" w:rsidRDefault="0072072F">
            <w:pPr>
              <w:spacing w:after="0" w:line="259" w:lineRule="auto"/>
              <w:ind w:left="5" w:right="0" w:firstLine="0"/>
              <w:jc w:val="left"/>
            </w:pPr>
            <w:r>
              <w:t xml:space="preserve">$875 </w:t>
            </w:r>
          </w:p>
        </w:tc>
        <w:tc>
          <w:tcPr>
            <w:tcW w:w="1649" w:type="dxa"/>
            <w:vAlign w:val="center"/>
          </w:tcPr>
          <w:p w14:paraId="0827EC3D" w14:textId="77777777" w:rsidR="00FF7328" w:rsidRDefault="0072072F">
            <w:pPr>
              <w:spacing w:after="0" w:line="259" w:lineRule="auto"/>
              <w:ind w:left="0" w:right="0" w:firstLine="0"/>
              <w:jc w:val="left"/>
            </w:pPr>
            <w:r>
              <w:t xml:space="preserve">$4200 </w:t>
            </w:r>
          </w:p>
        </w:tc>
      </w:tr>
      <w:tr w:rsidR="00FF7328" w14:paraId="75F5CC5E" w14:textId="77777777" w:rsidTr="0072072F">
        <w:trPr>
          <w:trHeight w:val="480"/>
        </w:trPr>
        <w:tc>
          <w:tcPr>
            <w:tcW w:w="3965" w:type="dxa"/>
          </w:tcPr>
          <w:p w14:paraId="26F12A9A" w14:textId="77777777" w:rsidR="00FF7328" w:rsidRDefault="0072072F">
            <w:pPr>
              <w:spacing w:after="0" w:line="259" w:lineRule="auto"/>
              <w:ind w:left="0" w:right="210" w:firstLine="0"/>
              <w:jc w:val="center"/>
            </w:pPr>
            <w:r>
              <w:t xml:space="preserve">100 hours 70% discount </w:t>
            </w:r>
          </w:p>
        </w:tc>
        <w:tc>
          <w:tcPr>
            <w:tcW w:w="1700" w:type="dxa"/>
            <w:vAlign w:val="center"/>
          </w:tcPr>
          <w:p w14:paraId="0CFC15DD" w14:textId="77777777" w:rsidR="00FF7328" w:rsidRDefault="0072072F">
            <w:pPr>
              <w:spacing w:after="0" w:line="259" w:lineRule="auto"/>
              <w:ind w:left="4" w:right="0" w:firstLine="0"/>
              <w:jc w:val="left"/>
            </w:pPr>
            <w:r>
              <w:t xml:space="preserve">$1500 </w:t>
            </w:r>
          </w:p>
        </w:tc>
        <w:tc>
          <w:tcPr>
            <w:tcW w:w="1705" w:type="dxa"/>
            <w:vAlign w:val="center"/>
          </w:tcPr>
          <w:p w14:paraId="3DDF7070" w14:textId="77777777" w:rsidR="00FF7328" w:rsidRDefault="0072072F">
            <w:pPr>
              <w:spacing w:after="0" w:line="259" w:lineRule="auto"/>
              <w:ind w:left="5" w:right="0" w:firstLine="0"/>
              <w:jc w:val="left"/>
            </w:pPr>
            <w:r>
              <w:t xml:space="preserve">$1500 </w:t>
            </w:r>
          </w:p>
        </w:tc>
        <w:tc>
          <w:tcPr>
            <w:tcW w:w="1649" w:type="dxa"/>
            <w:vAlign w:val="center"/>
          </w:tcPr>
          <w:p w14:paraId="3FE95885" w14:textId="77777777" w:rsidR="00FF7328" w:rsidRDefault="0072072F">
            <w:pPr>
              <w:spacing w:after="0" w:line="259" w:lineRule="auto"/>
              <w:ind w:left="0" w:right="0" w:firstLine="0"/>
              <w:jc w:val="left"/>
            </w:pPr>
            <w:r>
              <w:t xml:space="preserve">$7200 </w:t>
            </w:r>
          </w:p>
        </w:tc>
      </w:tr>
      <w:tr w:rsidR="00FF7328" w14:paraId="58DB8DE1" w14:textId="77777777" w:rsidTr="0072072F">
        <w:trPr>
          <w:trHeight w:val="480"/>
        </w:trPr>
        <w:tc>
          <w:tcPr>
            <w:tcW w:w="3965" w:type="dxa"/>
          </w:tcPr>
          <w:p w14:paraId="71AE1B1F" w14:textId="77777777" w:rsidR="00FF7328" w:rsidRDefault="0072072F">
            <w:pPr>
              <w:spacing w:after="0" w:line="259" w:lineRule="auto"/>
              <w:ind w:left="0" w:right="211" w:firstLine="0"/>
              <w:jc w:val="center"/>
            </w:pPr>
            <w:r>
              <w:t xml:space="preserve">500 hours 75% discount </w:t>
            </w:r>
          </w:p>
        </w:tc>
        <w:tc>
          <w:tcPr>
            <w:tcW w:w="1700" w:type="dxa"/>
            <w:vAlign w:val="center"/>
          </w:tcPr>
          <w:p w14:paraId="3F536089" w14:textId="77777777" w:rsidR="00FF7328" w:rsidRDefault="0072072F">
            <w:pPr>
              <w:spacing w:after="0" w:line="259" w:lineRule="auto"/>
              <w:ind w:left="4" w:right="0" w:firstLine="0"/>
              <w:jc w:val="left"/>
            </w:pPr>
            <w:r>
              <w:t xml:space="preserve">$6250 </w:t>
            </w:r>
          </w:p>
        </w:tc>
        <w:tc>
          <w:tcPr>
            <w:tcW w:w="1705" w:type="dxa"/>
            <w:vAlign w:val="center"/>
          </w:tcPr>
          <w:p w14:paraId="7CAB2D60" w14:textId="77777777" w:rsidR="00FF7328" w:rsidRDefault="0072072F">
            <w:pPr>
              <w:spacing w:after="0" w:line="259" w:lineRule="auto"/>
              <w:ind w:left="5" w:right="0" w:firstLine="0"/>
              <w:jc w:val="left"/>
            </w:pPr>
            <w:r>
              <w:t xml:space="preserve">$6250 </w:t>
            </w:r>
          </w:p>
        </w:tc>
        <w:tc>
          <w:tcPr>
            <w:tcW w:w="1649" w:type="dxa"/>
            <w:vAlign w:val="center"/>
          </w:tcPr>
          <w:p w14:paraId="4DF8B243" w14:textId="77777777" w:rsidR="00FF7328" w:rsidRDefault="0072072F">
            <w:pPr>
              <w:spacing w:after="0" w:line="259" w:lineRule="auto"/>
              <w:ind w:left="0" w:right="0" w:firstLine="0"/>
              <w:jc w:val="left"/>
            </w:pPr>
            <w:r>
              <w:t xml:space="preserve">$30000 </w:t>
            </w:r>
          </w:p>
        </w:tc>
      </w:tr>
      <w:tr w:rsidR="00FF7328" w14:paraId="7AFC9BB9" w14:textId="77777777" w:rsidTr="0072072F">
        <w:trPr>
          <w:trHeight w:val="480"/>
        </w:trPr>
        <w:tc>
          <w:tcPr>
            <w:tcW w:w="3965" w:type="dxa"/>
          </w:tcPr>
          <w:p w14:paraId="79DECCE6" w14:textId="77777777" w:rsidR="00FF7328" w:rsidRDefault="0072072F">
            <w:pPr>
              <w:spacing w:after="0" w:line="259" w:lineRule="auto"/>
              <w:ind w:left="724" w:right="0" w:firstLine="0"/>
              <w:jc w:val="left"/>
            </w:pPr>
            <w:r>
              <w:t xml:space="preserve">Unlimited </w:t>
            </w:r>
          </w:p>
        </w:tc>
        <w:tc>
          <w:tcPr>
            <w:tcW w:w="1700" w:type="dxa"/>
            <w:vAlign w:val="center"/>
          </w:tcPr>
          <w:p w14:paraId="73677D6D" w14:textId="77777777" w:rsidR="00FF7328" w:rsidRDefault="0072072F">
            <w:pPr>
              <w:spacing w:after="0" w:line="259" w:lineRule="auto"/>
              <w:ind w:left="4" w:right="0" w:firstLine="0"/>
              <w:jc w:val="left"/>
            </w:pPr>
            <w:r>
              <w:t xml:space="preserve">$10000 </w:t>
            </w:r>
          </w:p>
        </w:tc>
        <w:tc>
          <w:tcPr>
            <w:tcW w:w="1705" w:type="dxa"/>
            <w:vAlign w:val="center"/>
          </w:tcPr>
          <w:p w14:paraId="6443B1C3" w14:textId="77777777" w:rsidR="00FF7328" w:rsidRDefault="0072072F">
            <w:pPr>
              <w:spacing w:after="0" w:line="259" w:lineRule="auto"/>
              <w:ind w:left="5" w:right="0" w:firstLine="0"/>
              <w:jc w:val="left"/>
            </w:pPr>
            <w:r>
              <w:t xml:space="preserve">$10000 </w:t>
            </w:r>
          </w:p>
        </w:tc>
        <w:tc>
          <w:tcPr>
            <w:tcW w:w="1649" w:type="dxa"/>
            <w:vAlign w:val="center"/>
          </w:tcPr>
          <w:p w14:paraId="140766BA" w14:textId="77777777" w:rsidR="00FF7328" w:rsidRDefault="0072072F">
            <w:pPr>
              <w:spacing w:after="0" w:line="259" w:lineRule="auto"/>
              <w:ind w:left="0" w:right="0" w:firstLine="0"/>
              <w:jc w:val="left"/>
            </w:pPr>
            <w:r>
              <w:t xml:space="preserve">$48000 </w:t>
            </w:r>
          </w:p>
        </w:tc>
      </w:tr>
    </w:tbl>
    <w:p w14:paraId="47EF0437" w14:textId="77777777" w:rsidR="00FF7328" w:rsidRDefault="0072072F" w:rsidP="0072072F">
      <w:pPr>
        <w:pStyle w:val="Heading5"/>
        <w:spacing w:before="120" w:after="120"/>
        <w:ind w:left="-6"/>
      </w:pPr>
      <w:r>
        <w:t xml:space="preserve">Access Type Detail </w:t>
      </w:r>
    </w:p>
    <w:p w14:paraId="37817D22" w14:textId="77777777" w:rsidR="00FF7328" w:rsidRDefault="0072072F" w:rsidP="0072072F">
      <w:pPr>
        <w:spacing w:before="120"/>
        <w:ind w:left="-6" w:right="0"/>
      </w:pPr>
      <w:r>
        <w:rPr>
          <w:b/>
          <w:i/>
        </w:rPr>
        <w:t xml:space="preserve">Unassisted </w:t>
      </w:r>
      <w:r>
        <w:t xml:space="preserve">User has been trained and is able to operate equipment independently. </w:t>
      </w:r>
    </w:p>
    <w:p w14:paraId="7DAA624E" w14:textId="77777777" w:rsidR="00FF7328" w:rsidRDefault="0072072F" w:rsidP="0072072F">
      <w:pPr>
        <w:spacing w:before="120"/>
        <w:ind w:left="-6" w:right="0"/>
      </w:pPr>
      <w:r>
        <w:rPr>
          <w:b/>
          <w:i/>
        </w:rPr>
        <w:t>Assisted</w:t>
      </w:r>
      <w:r>
        <w:t xml:space="preserve"> User requires a staff member to run the equipment for them. This includes samples being sent to us and characterised. Time taken completing analysis reports is also included in this rate. </w:t>
      </w:r>
    </w:p>
    <w:p w14:paraId="0C8A4C31" w14:textId="77777777" w:rsidR="00FF7328" w:rsidRDefault="0072072F" w:rsidP="0072072F">
      <w:pPr>
        <w:spacing w:before="120"/>
        <w:ind w:left="-6" w:right="0"/>
      </w:pPr>
      <w:r>
        <w:rPr>
          <w:b/>
          <w:i/>
        </w:rPr>
        <w:t>Training</w:t>
      </w:r>
      <w:r>
        <w:t xml:space="preserve"> User is trained in the correct operation of the equipment by a staff member. The user can then run the equipment unassisted. </w:t>
      </w:r>
    </w:p>
    <w:p w14:paraId="30999F09" w14:textId="77777777" w:rsidR="00FF7328" w:rsidRDefault="0072072F" w:rsidP="0072072F">
      <w:pPr>
        <w:spacing w:before="120"/>
        <w:ind w:left="-6" w:right="0"/>
      </w:pPr>
      <w:r>
        <w:rPr>
          <w:b/>
          <w:i/>
        </w:rPr>
        <w:t xml:space="preserve">Collaboration </w:t>
      </w:r>
      <w:r>
        <w:t xml:space="preserve">Staff member has some scientific input into the work. They will be a co-author on any publications arising from the work. </w:t>
      </w:r>
    </w:p>
    <w:p w14:paraId="1076EEB2" w14:textId="77777777" w:rsidR="00FF7328" w:rsidRDefault="0072072F" w:rsidP="0072072F">
      <w:pPr>
        <w:spacing w:before="120"/>
        <w:ind w:left="-6" w:right="0"/>
      </w:pPr>
      <w:r>
        <w:rPr>
          <w:b/>
        </w:rPr>
        <w:t xml:space="preserve">Quotes </w:t>
      </w:r>
      <w:r>
        <w:t xml:space="preserve">All single use access will be quoted in advance but only charged based on actual usage. </w:t>
      </w:r>
    </w:p>
    <w:p w14:paraId="3DAFCEA6" w14:textId="77777777" w:rsidR="00FF7328" w:rsidRDefault="0072072F">
      <w:pPr>
        <w:ind w:left="-5" w:right="0"/>
      </w:pPr>
      <w:r>
        <w:rPr>
          <w:b/>
        </w:rPr>
        <w:t xml:space="preserve">Other Charges </w:t>
      </w:r>
      <w:r>
        <w:t xml:space="preserve">A </w:t>
      </w:r>
      <w:r>
        <w:rPr>
          <w:b/>
        </w:rPr>
        <w:t>training</w:t>
      </w:r>
      <w:r>
        <w:t xml:space="preserve"> fee of $50/hour will apply for subscriptions per piece of equipment. For </w:t>
      </w:r>
      <w:proofErr w:type="gramStart"/>
      <w:r>
        <w:t>example</w:t>
      </w:r>
      <w:proofErr w:type="gramEnd"/>
      <w:r>
        <w:t xml:space="preserve"> it usually takes 3 hours to be trained on the Cypher AFM, so a $150 fee would be charged on top of the subscription. This training can be for multiple users at the same time. </w:t>
      </w:r>
    </w:p>
    <w:sectPr w:rsidR="00FF7328" w:rsidSect="0098772A">
      <w:footerReference w:type="even" r:id="rId23"/>
      <w:footerReference w:type="default" r:id="rId24"/>
      <w:footerReference w:type="first" r:id="rId25"/>
      <w:footnotePr>
        <w:numRestart w:val="eachPage"/>
      </w:footnotePr>
      <w:pgSz w:w="11908" w:h="16836"/>
      <w:pgMar w:top="1445" w:right="1433" w:bottom="1451" w:left="1441" w:header="72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EF9B" w14:textId="77777777" w:rsidR="00873107" w:rsidRDefault="00873107">
      <w:pPr>
        <w:spacing w:after="0"/>
      </w:pPr>
      <w:r>
        <w:separator/>
      </w:r>
    </w:p>
  </w:endnote>
  <w:endnote w:type="continuationSeparator" w:id="0">
    <w:p w14:paraId="466C3356" w14:textId="77777777" w:rsidR="00873107" w:rsidRDefault="00873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BAC" w14:textId="77777777" w:rsidR="00FF7328" w:rsidRDefault="0072072F">
    <w:pPr>
      <w:tabs>
        <w:tab w:val="center" w:pos="7375"/>
        <w:tab w:val="right" w:pos="9034"/>
      </w:tabs>
      <w:spacing w:after="0" w:line="259" w:lineRule="auto"/>
      <w:ind w:left="0" w:right="0" w:firstLine="0"/>
      <w:jc w:val="left"/>
    </w:pPr>
    <w:r>
      <w:rPr>
        <w:i/>
      </w:rPr>
      <w:t xml:space="preserve">Australian National Fabrication Facility Limited Access and Pricing policy </w:t>
    </w:r>
    <w:r>
      <w:rPr>
        <w:i/>
      </w:rPr>
      <w:tab/>
      <w:t xml:space="preserve"> </w:t>
    </w:r>
    <w:r>
      <w:rPr>
        <w:i/>
      </w:rPr>
      <w:tab/>
      <w:t xml:space="preserve">Page </w:t>
    </w:r>
    <w:r>
      <w:fldChar w:fldCharType="begin"/>
    </w:r>
    <w:r>
      <w:instrText xml:space="preserve"> PAGE   \* MERGEFORMAT </w:instrText>
    </w:r>
    <w:r>
      <w:fldChar w:fldCharType="separate"/>
    </w:r>
    <w:r>
      <w:rPr>
        <w:i/>
      </w:rPr>
      <w:t>10</w:t>
    </w:r>
    <w:r>
      <w:rPr>
        <w:i/>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A1BC" w14:textId="77777777" w:rsidR="00FF7328" w:rsidRDefault="0072072F">
    <w:pPr>
      <w:tabs>
        <w:tab w:val="center" w:pos="7375"/>
        <w:tab w:val="right" w:pos="9034"/>
      </w:tabs>
      <w:spacing w:after="0" w:line="259" w:lineRule="auto"/>
      <w:ind w:left="0" w:right="0" w:firstLine="0"/>
      <w:jc w:val="left"/>
    </w:pPr>
    <w:r>
      <w:rPr>
        <w:i/>
      </w:rPr>
      <w:t xml:space="preserve">Australian National Fabrication Facility Limited Access and Pricing policy </w:t>
    </w:r>
    <w:r>
      <w:rPr>
        <w:i/>
      </w:rPr>
      <w:tab/>
      <w:t xml:space="preserve"> </w:t>
    </w:r>
    <w:r>
      <w:rPr>
        <w:i/>
      </w:rPr>
      <w:tab/>
      <w:t xml:space="preserve">Page </w:t>
    </w:r>
    <w:r>
      <w:fldChar w:fldCharType="begin"/>
    </w:r>
    <w:r>
      <w:instrText xml:space="preserve"> PAGE   \* MERGEFORMAT </w:instrText>
    </w:r>
    <w:r>
      <w:fldChar w:fldCharType="separate"/>
    </w:r>
    <w:r>
      <w:rPr>
        <w:i/>
      </w:rPr>
      <w:t>10</w:t>
    </w:r>
    <w:r>
      <w:rPr>
        <w:i/>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20DE" w14:textId="77777777" w:rsidR="00FF7328" w:rsidRDefault="0072072F">
    <w:pPr>
      <w:tabs>
        <w:tab w:val="center" w:pos="7375"/>
        <w:tab w:val="right" w:pos="9034"/>
      </w:tabs>
      <w:spacing w:after="0" w:line="259" w:lineRule="auto"/>
      <w:ind w:left="0" w:right="0" w:firstLine="0"/>
      <w:jc w:val="left"/>
    </w:pPr>
    <w:r>
      <w:rPr>
        <w:i/>
      </w:rPr>
      <w:t xml:space="preserve">Australian National Fabrication Facility Limited Access and Pricing policy </w:t>
    </w:r>
    <w:r>
      <w:rPr>
        <w:i/>
      </w:rPr>
      <w:tab/>
      <w:t xml:space="preserve"> </w:t>
    </w:r>
    <w:r>
      <w:rPr>
        <w:i/>
      </w:rPr>
      <w:tab/>
      <w:t xml:space="preserve">Page </w:t>
    </w:r>
    <w:r>
      <w:fldChar w:fldCharType="begin"/>
    </w:r>
    <w:r>
      <w:instrText xml:space="preserve"> PAGE   \* MERGEFORMAT </w:instrText>
    </w:r>
    <w:r>
      <w:fldChar w:fldCharType="separate"/>
    </w:r>
    <w:r>
      <w:rPr>
        <w:i/>
      </w:rPr>
      <w:t>10</w:t>
    </w:r>
    <w:r>
      <w:rPr>
        <w:i/>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8E8D" w14:textId="77777777" w:rsidR="00873107" w:rsidRDefault="00873107">
      <w:pPr>
        <w:spacing w:after="108" w:line="259" w:lineRule="auto"/>
        <w:ind w:left="0" w:right="0" w:firstLine="0"/>
        <w:jc w:val="left"/>
      </w:pPr>
      <w:r>
        <w:separator/>
      </w:r>
    </w:p>
  </w:footnote>
  <w:footnote w:type="continuationSeparator" w:id="0">
    <w:p w14:paraId="09CA3859" w14:textId="77777777" w:rsidR="00873107" w:rsidRDefault="00873107">
      <w:pPr>
        <w:spacing w:after="108" w:line="259" w:lineRule="auto"/>
        <w:ind w:left="0" w:right="0" w:firstLine="0"/>
        <w:jc w:val="left"/>
      </w:pPr>
      <w:r>
        <w:continuationSeparator/>
      </w:r>
    </w:p>
  </w:footnote>
  <w:footnote w:id="1">
    <w:p w14:paraId="3CCAA48D" w14:textId="523912BF" w:rsidR="00FF7328" w:rsidRDefault="0072072F">
      <w:pPr>
        <w:pStyle w:val="footnotedescription"/>
        <w:spacing w:after="0" w:line="259" w:lineRule="auto"/>
      </w:pPr>
      <w:r>
        <w:tab/>
      </w:r>
      <w:r>
        <w:rPr>
          <w:b/>
          <w:sz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944"/>
    <w:multiLevelType w:val="hybridMultilevel"/>
    <w:tmpl w:val="7E5E6116"/>
    <w:lvl w:ilvl="0" w:tplc="1BFCEF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7EC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2AD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3EBB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EE5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AE9A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EEF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CC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64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77619"/>
    <w:multiLevelType w:val="hybridMultilevel"/>
    <w:tmpl w:val="F1D29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F74B0"/>
    <w:multiLevelType w:val="hybridMultilevel"/>
    <w:tmpl w:val="B6C8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443D"/>
    <w:multiLevelType w:val="hybridMultilevel"/>
    <w:tmpl w:val="2E3C3350"/>
    <w:lvl w:ilvl="0" w:tplc="DF8CAE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6C4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E8FB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E652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7C1D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43A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8EC8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9AFE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F293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091F7C"/>
    <w:multiLevelType w:val="hybridMultilevel"/>
    <w:tmpl w:val="2FF4F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5B69E4"/>
    <w:multiLevelType w:val="hybridMultilevel"/>
    <w:tmpl w:val="47D2B62A"/>
    <w:lvl w:ilvl="0" w:tplc="F2E61B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0DB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0083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DEB4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422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CC1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DE8D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E8C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A19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11AD3"/>
    <w:multiLevelType w:val="hybridMultilevel"/>
    <w:tmpl w:val="A0ECF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746444"/>
    <w:multiLevelType w:val="hybridMultilevel"/>
    <w:tmpl w:val="BCD6E7C6"/>
    <w:lvl w:ilvl="0" w:tplc="448C06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E1B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9279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D0BD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3AF7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CC7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CA8A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652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0C78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3E7BB6"/>
    <w:multiLevelType w:val="hybridMultilevel"/>
    <w:tmpl w:val="9806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F7833"/>
    <w:multiLevelType w:val="hybridMultilevel"/>
    <w:tmpl w:val="216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576FE"/>
    <w:multiLevelType w:val="hybridMultilevel"/>
    <w:tmpl w:val="77FC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5C78"/>
    <w:multiLevelType w:val="hybridMultilevel"/>
    <w:tmpl w:val="4F22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7F7864"/>
    <w:multiLevelType w:val="hybridMultilevel"/>
    <w:tmpl w:val="AE240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92294"/>
    <w:multiLevelType w:val="hybridMultilevel"/>
    <w:tmpl w:val="959E6BB0"/>
    <w:lvl w:ilvl="0" w:tplc="CF4AEA5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8B8A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20B14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4CE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5CA9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E88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2CC2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54DF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5A65C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DF1944"/>
    <w:multiLevelType w:val="hybridMultilevel"/>
    <w:tmpl w:val="F7541032"/>
    <w:lvl w:ilvl="0" w:tplc="9A0683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2DF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4FF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26EB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0ADC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C48A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CE5B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6E9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DA1E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D00801"/>
    <w:multiLevelType w:val="hybridMultilevel"/>
    <w:tmpl w:val="7DD0355E"/>
    <w:lvl w:ilvl="0" w:tplc="A334B2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C7C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1C80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0453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2A8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B827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2ED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8E9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842A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03EC5"/>
    <w:multiLevelType w:val="hybridMultilevel"/>
    <w:tmpl w:val="BDD6351A"/>
    <w:lvl w:ilvl="0" w:tplc="AD9E14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E209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02C3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3270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474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EC1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DAEC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89B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0C77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1C7B93"/>
    <w:multiLevelType w:val="hybridMultilevel"/>
    <w:tmpl w:val="2562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04756"/>
    <w:multiLevelType w:val="hybridMultilevel"/>
    <w:tmpl w:val="F8EE85E0"/>
    <w:lvl w:ilvl="0" w:tplc="8D1A9C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28D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421E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8647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C48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5A50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803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2244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04A2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F96D81"/>
    <w:multiLevelType w:val="hybridMultilevel"/>
    <w:tmpl w:val="7446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17157"/>
    <w:multiLevelType w:val="hybridMultilevel"/>
    <w:tmpl w:val="EF1E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C010D"/>
    <w:multiLevelType w:val="hybridMultilevel"/>
    <w:tmpl w:val="B3346F1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DC5318"/>
    <w:multiLevelType w:val="hybridMultilevel"/>
    <w:tmpl w:val="2260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83130"/>
    <w:multiLevelType w:val="hybridMultilevel"/>
    <w:tmpl w:val="6E563CD8"/>
    <w:lvl w:ilvl="0" w:tplc="7B90B77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34A4C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807F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F43EB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A91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6CC3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FA56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231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FEEA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A9156D"/>
    <w:multiLevelType w:val="hybridMultilevel"/>
    <w:tmpl w:val="60784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E94052"/>
    <w:multiLevelType w:val="hybridMultilevel"/>
    <w:tmpl w:val="9ACAA7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E6F5F17"/>
    <w:multiLevelType w:val="hybridMultilevel"/>
    <w:tmpl w:val="88CE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5A502D"/>
    <w:multiLevelType w:val="hybridMultilevel"/>
    <w:tmpl w:val="32E86474"/>
    <w:lvl w:ilvl="0" w:tplc="10D8B35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61C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2267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B04C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EEEF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ECB91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605C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241C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EC60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1BE4EC9"/>
    <w:multiLevelType w:val="hybridMultilevel"/>
    <w:tmpl w:val="6E18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8524E6"/>
    <w:multiLevelType w:val="hybridMultilevel"/>
    <w:tmpl w:val="8EB6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2D3AA8"/>
    <w:multiLevelType w:val="hybridMultilevel"/>
    <w:tmpl w:val="F92E0274"/>
    <w:lvl w:ilvl="0" w:tplc="92C874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2C2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0097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C3E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B4D9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6CE3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889D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AF7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E820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E2D6893"/>
    <w:multiLevelType w:val="hybridMultilevel"/>
    <w:tmpl w:val="4646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956298">
    <w:abstractNumId w:val="7"/>
  </w:num>
  <w:num w:numId="2" w16cid:durableId="921648243">
    <w:abstractNumId w:val="15"/>
  </w:num>
  <w:num w:numId="3" w16cid:durableId="1305963349">
    <w:abstractNumId w:val="23"/>
  </w:num>
  <w:num w:numId="4" w16cid:durableId="902252452">
    <w:abstractNumId w:val="18"/>
  </w:num>
  <w:num w:numId="5" w16cid:durableId="797066954">
    <w:abstractNumId w:val="30"/>
  </w:num>
  <w:num w:numId="6" w16cid:durableId="1682968076">
    <w:abstractNumId w:val="5"/>
  </w:num>
  <w:num w:numId="7" w16cid:durableId="246233583">
    <w:abstractNumId w:val="16"/>
  </w:num>
  <w:num w:numId="8" w16cid:durableId="1865744725">
    <w:abstractNumId w:val="14"/>
  </w:num>
  <w:num w:numId="9" w16cid:durableId="25520899">
    <w:abstractNumId w:val="3"/>
  </w:num>
  <w:num w:numId="10" w16cid:durableId="1236277493">
    <w:abstractNumId w:val="13"/>
  </w:num>
  <w:num w:numId="11" w16cid:durableId="814369132">
    <w:abstractNumId w:val="0"/>
  </w:num>
  <w:num w:numId="12" w16cid:durableId="1999529017">
    <w:abstractNumId w:val="27"/>
  </w:num>
  <w:num w:numId="13" w16cid:durableId="2066833412">
    <w:abstractNumId w:val="29"/>
  </w:num>
  <w:num w:numId="14" w16cid:durableId="1436250399">
    <w:abstractNumId w:val="6"/>
  </w:num>
  <w:num w:numId="15" w16cid:durableId="1011031556">
    <w:abstractNumId w:val="9"/>
  </w:num>
  <w:num w:numId="16" w16cid:durableId="1655529056">
    <w:abstractNumId w:val="25"/>
  </w:num>
  <w:num w:numId="17" w16cid:durableId="51511314">
    <w:abstractNumId w:val="1"/>
  </w:num>
  <w:num w:numId="18" w16cid:durableId="877550313">
    <w:abstractNumId w:val="22"/>
  </w:num>
  <w:num w:numId="19" w16cid:durableId="1177621741">
    <w:abstractNumId w:val="31"/>
  </w:num>
  <w:num w:numId="20" w16cid:durableId="1566723733">
    <w:abstractNumId w:val="28"/>
  </w:num>
  <w:num w:numId="21" w16cid:durableId="1907260775">
    <w:abstractNumId w:val="19"/>
  </w:num>
  <w:num w:numId="22" w16cid:durableId="1255866816">
    <w:abstractNumId w:val="10"/>
  </w:num>
  <w:num w:numId="23" w16cid:durableId="574556443">
    <w:abstractNumId w:val="2"/>
  </w:num>
  <w:num w:numId="24" w16cid:durableId="486287105">
    <w:abstractNumId w:val="12"/>
  </w:num>
  <w:num w:numId="25" w16cid:durableId="1731492663">
    <w:abstractNumId w:val="20"/>
  </w:num>
  <w:num w:numId="26" w16cid:durableId="326444885">
    <w:abstractNumId w:val="24"/>
  </w:num>
  <w:num w:numId="27" w16cid:durableId="1869677232">
    <w:abstractNumId w:val="17"/>
  </w:num>
  <w:num w:numId="28" w16cid:durableId="1493570800">
    <w:abstractNumId w:val="26"/>
  </w:num>
  <w:num w:numId="29" w16cid:durableId="835799595">
    <w:abstractNumId w:val="8"/>
  </w:num>
  <w:num w:numId="30" w16cid:durableId="1352999773">
    <w:abstractNumId w:val="11"/>
  </w:num>
  <w:num w:numId="31" w16cid:durableId="1327855458">
    <w:abstractNumId w:val="4"/>
  </w:num>
  <w:num w:numId="32" w16cid:durableId="4181378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28"/>
    <w:rsid w:val="00023FF8"/>
    <w:rsid w:val="00094035"/>
    <w:rsid w:val="000C301B"/>
    <w:rsid w:val="000D0BF6"/>
    <w:rsid w:val="00101585"/>
    <w:rsid w:val="00154330"/>
    <w:rsid w:val="00197C03"/>
    <w:rsid w:val="001B6B8B"/>
    <w:rsid w:val="001C247C"/>
    <w:rsid w:val="001F1B43"/>
    <w:rsid w:val="0028693F"/>
    <w:rsid w:val="00401A8E"/>
    <w:rsid w:val="00437839"/>
    <w:rsid w:val="005603A8"/>
    <w:rsid w:val="0059121B"/>
    <w:rsid w:val="005E52C6"/>
    <w:rsid w:val="00653B7D"/>
    <w:rsid w:val="00670A4A"/>
    <w:rsid w:val="006B2E4B"/>
    <w:rsid w:val="0072072F"/>
    <w:rsid w:val="0075586E"/>
    <w:rsid w:val="007C1C33"/>
    <w:rsid w:val="0084677A"/>
    <w:rsid w:val="00853206"/>
    <w:rsid w:val="008677F9"/>
    <w:rsid w:val="00873107"/>
    <w:rsid w:val="00891046"/>
    <w:rsid w:val="008E6530"/>
    <w:rsid w:val="008F0F8F"/>
    <w:rsid w:val="00904126"/>
    <w:rsid w:val="00920654"/>
    <w:rsid w:val="00922387"/>
    <w:rsid w:val="0098772A"/>
    <w:rsid w:val="009C15FF"/>
    <w:rsid w:val="00A1287D"/>
    <w:rsid w:val="00A3216C"/>
    <w:rsid w:val="00A5640E"/>
    <w:rsid w:val="00AC1498"/>
    <w:rsid w:val="00AF52E1"/>
    <w:rsid w:val="00B2597D"/>
    <w:rsid w:val="00B42630"/>
    <w:rsid w:val="00B573F5"/>
    <w:rsid w:val="00C3145C"/>
    <w:rsid w:val="00C81298"/>
    <w:rsid w:val="00D10CD7"/>
    <w:rsid w:val="00D3734D"/>
    <w:rsid w:val="00D636ED"/>
    <w:rsid w:val="00DA5BD0"/>
    <w:rsid w:val="00DE6E08"/>
    <w:rsid w:val="00E30274"/>
    <w:rsid w:val="00E560A2"/>
    <w:rsid w:val="00E765A2"/>
    <w:rsid w:val="00EB1413"/>
    <w:rsid w:val="00EC20A0"/>
    <w:rsid w:val="00EE3697"/>
    <w:rsid w:val="00F3698D"/>
    <w:rsid w:val="00F726C3"/>
    <w:rsid w:val="00FA417B"/>
    <w:rsid w:val="00FC23FE"/>
    <w:rsid w:val="00FE2E04"/>
    <w:rsid w:val="00FF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D1A3"/>
  <w15:docId w15:val="{6E9C9E80-B123-4460-9773-7E6628D9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A2"/>
    <w:pPr>
      <w:spacing w:after="120" w:line="240" w:lineRule="auto"/>
      <w:ind w:left="11" w:right="6" w:hanging="11"/>
      <w:jc w:val="both"/>
    </w:pPr>
    <w:rPr>
      <w:rFonts w:ascii="Arial" w:eastAsia="Arial" w:hAnsi="Arial" w:cs="Arial"/>
      <w:color w:val="000000"/>
      <w:sz w:val="20"/>
    </w:rPr>
  </w:style>
  <w:style w:type="paragraph" w:styleId="Heading1">
    <w:name w:val="heading 1"/>
    <w:next w:val="Normal"/>
    <w:link w:val="Heading1Char"/>
    <w:uiPriority w:val="9"/>
    <w:qFormat/>
    <w:rsid w:val="00D636ED"/>
    <w:pPr>
      <w:keepNext/>
      <w:keepLines/>
      <w:spacing w:after="34"/>
      <w:ind w:right="639"/>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1C247C"/>
    <w:pPr>
      <w:keepNext/>
      <w:keepLines/>
      <w:spacing w:before="240" w:after="120" w:line="240" w:lineRule="auto"/>
      <w:ind w:left="11" w:hanging="11"/>
      <w:outlineLvl w:val="1"/>
    </w:pPr>
    <w:rPr>
      <w:rFonts w:ascii="Arial" w:eastAsia="Arial" w:hAnsi="Arial" w:cs="Arial"/>
      <w:color w:val="000000"/>
      <w:sz w:val="32"/>
    </w:rPr>
  </w:style>
  <w:style w:type="paragraph" w:styleId="Heading3">
    <w:name w:val="heading 3"/>
    <w:next w:val="Normal"/>
    <w:link w:val="Heading3Char"/>
    <w:uiPriority w:val="9"/>
    <w:unhideWhenUsed/>
    <w:qFormat/>
    <w:rsid w:val="001B6B8B"/>
    <w:pPr>
      <w:keepNext/>
      <w:keepLines/>
      <w:spacing w:after="39"/>
      <w:ind w:left="10" w:hanging="10"/>
      <w:outlineLvl w:val="2"/>
    </w:pPr>
    <w:rPr>
      <w:rFonts w:ascii="Arial" w:eastAsia="Arial" w:hAnsi="Arial" w:cs="Arial"/>
      <w:color w:val="000000"/>
      <w:sz w:val="26"/>
    </w:rPr>
  </w:style>
  <w:style w:type="paragraph" w:styleId="Heading4">
    <w:name w:val="heading 4"/>
    <w:next w:val="Normal"/>
    <w:link w:val="Heading4Char"/>
    <w:uiPriority w:val="9"/>
    <w:unhideWhenUsed/>
    <w:qFormat/>
    <w:rsid w:val="00E765A2"/>
    <w:pPr>
      <w:keepNext/>
      <w:keepLines/>
      <w:spacing w:after="84"/>
      <w:ind w:left="10" w:hanging="10"/>
      <w:outlineLvl w:val="3"/>
    </w:pPr>
    <w:rPr>
      <w:rFonts w:ascii="Arial" w:eastAsia="Arial" w:hAnsi="Arial" w:cs="Arial"/>
      <w:color w:val="000000"/>
      <w:sz w:val="24"/>
    </w:rPr>
  </w:style>
  <w:style w:type="paragraph" w:styleId="Heading5">
    <w:name w:val="heading 5"/>
    <w:next w:val="Normal"/>
    <w:link w:val="Heading5Char"/>
    <w:uiPriority w:val="9"/>
    <w:unhideWhenUsed/>
    <w:qFormat/>
    <w:pPr>
      <w:keepNext/>
      <w:keepLines/>
      <w:spacing w:after="102"/>
      <w:ind w:left="10" w:hanging="10"/>
      <w:outlineLvl w:val="4"/>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E765A2"/>
    <w:rPr>
      <w:rFonts w:ascii="Arial" w:eastAsia="Arial" w:hAnsi="Arial" w:cs="Arial"/>
      <w:color w:val="000000"/>
      <w:sz w:val="24"/>
    </w:rPr>
  </w:style>
  <w:style w:type="character" w:customStyle="1" w:styleId="Heading3Char">
    <w:name w:val="Heading 3 Char"/>
    <w:link w:val="Heading3"/>
    <w:uiPriority w:val="9"/>
    <w:rsid w:val="001B6B8B"/>
    <w:rPr>
      <w:rFonts w:ascii="Arial" w:eastAsia="Arial" w:hAnsi="Arial" w:cs="Arial"/>
      <w:color w:val="000000"/>
      <w:sz w:val="26"/>
    </w:rPr>
  </w:style>
  <w:style w:type="character" w:customStyle="1" w:styleId="Heading2Char">
    <w:name w:val="Heading 2 Char"/>
    <w:link w:val="Heading2"/>
    <w:uiPriority w:val="9"/>
    <w:rsid w:val="001C247C"/>
    <w:rPr>
      <w:rFonts w:ascii="Arial" w:eastAsia="Arial" w:hAnsi="Arial" w:cs="Arial"/>
      <w:color w:val="000000"/>
      <w:sz w:val="32"/>
    </w:rPr>
  </w:style>
  <w:style w:type="character" w:customStyle="1" w:styleId="Heading1Char">
    <w:name w:val="Heading 1 Char"/>
    <w:link w:val="Heading1"/>
    <w:uiPriority w:val="9"/>
    <w:rsid w:val="00D636ED"/>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153" w:line="250"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5Char">
    <w:name w:val="Heading 5 Char"/>
    <w:link w:val="Heading5"/>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20654"/>
    <w:rPr>
      <w:color w:val="0563C1" w:themeColor="hyperlink"/>
      <w:u w:val="single"/>
    </w:rPr>
  </w:style>
  <w:style w:type="character" w:styleId="UnresolvedMention">
    <w:name w:val="Unresolved Mention"/>
    <w:basedOn w:val="DefaultParagraphFont"/>
    <w:uiPriority w:val="99"/>
    <w:semiHidden/>
    <w:unhideWhenUsed/>
    <w:rsid w:val="00920654"/>
    <w:rPr>
      <w:color w:val="605E5C"/>
      <w:shd w:val="clear" w:color="auto" w:fill="E1DFDD"/>
    </w:rPr>
  </w:style>
  <w:style w:type="paragraph" w:customStyle="1" w:styleId="Emphasise">
    <w:name w:val="Emphasise"/>
    <w:basedOn w:val="Normal"/>
    <w:qFormat/>
    <w:rsid w:val="001C247C"/>
    <w:pPr>
      <w:spacing w:after="115"/>
      <w:ind w:left="-5" w:right="0"/>
    </w:pPr>
    <w:rPr>
      <w:b/>
      <w:i/>
    </w:rPr>
  </w:style>
  <w:style w:type="paragraph" w:styleId="ListParagraph">
    <w:name w:val="List Paragraph"/>
    <w:basedOn w:val="Normal"/>
    <w:uiPriority w:val="34"/>
    <w:qFormat/>
    <w:rsid w:val="001B6B8B"/>
    <w:pPr>
      <w:ind w:left="720"/>
      <w:contextualSpacing/>
    </w:pPr>
  </w:style>
  <w:style w:type="table" w:styleId="GridTable2">
    <w:name w:val="Grid Table 2"/>
    <w:basedOn w:val="TableNormal"/>
    <w:uiPriority w:val="47"/>
    <w:rsid w:val="00653B7D"/>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sydney.edu.au/content/dam/corporate/documents/research/facilities/rpf-costs-0120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ydney.edu.au/content/dam/corporate/documents/research/facilities/rpf-costs-012020.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sydney.edu.au/content/dam/corporate/documents/research/facilities/rpf-costs-01202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ff@uq.edu.au" TargetMode="External"/><Relationship Id="rId20" Type="http://schemas.openxmlformats.org/officeDocument/2006/relationships/hyperlink" Target="https://www.sydney.edu.au/content/dam/corporate/documents/research/facilities/rpf-costs-01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jane.fitzpatrick@anff.org.au"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sydney.edu.au/content/dam/corporate/documents/research/facilities/rpf-costs-01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sydney.edu.au/content/dam/corporate/documents/research/facilities/rpf-costs-01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3452C39D554A9333AB8EE776E8C9" ma:contentTypeVersion="10" ma:contentTypeDescription="Create a new document." ma:contentTypeScope="" ma:versionID="1ce1b511575060678b29f89204cc0e71">
  <xsd:schema xmlns:xsd="http://www.w3.org/2001/XMLSchema" xmlns:xs="http://www.w3.org/2001/XMLSchema" xmlns:p="http://schemas.microsoft.com/office/2006/metadata/properties" xmlns:ns2="ad7d84c9-60bc-46c4-a73a-6a8960ac6548" xmlns:ns3="3101bbd0-41f6-432a-b7ef-f6c5578f7138" targetNamespace="http://schemas.microsoft.com/office/2006/metadata/properties" ma:root="true" ma:fieldsID="7cd147269a951efc9366fe91ea065c88" ns2:_="" ns3:_="">
    <xsd:import namespace="ad7d84c9-60bc-46c4-a73a-6a8960ac6548"/>
    <xsd:import namespace="3101bbd0-41f6-432a-b7ef-f6c5578f71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d84c9-60bc-46c4-a73a-6a8960ac6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1bbd0-41f6-432a-b7ef-f6c5578f71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F01A1-68FC-4B27-BF30-2464981605FE}">
  <ds:schemaRefs>
    <ds:schemaRef ds:uri="http://schemas.microsoft.com/sharepoint/v3/contenttype/forms"/>
  </ds:schemaRefs>
</ds:datastoreItem>
</file>

<file path=customXml/itemProps2.xml><?xml version="1.0" encoding="utf-8"?>
<ds:datastoreItem xmlns:ds="http://schemas.openxmlformats.org/officeDocument/2006/customXml" ds:itemID="{5C9A08F4-7240-40C3-99B8-54D6064E5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d84c9-60bc-46c4-a73a-6a8960ac6548"/>
    <ds:schemaRef ds:uri="3101bbd0-41f6-432a-b7ef-f6c5578f7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44442-2302-4499-8FAD-E6AF976D4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Hicks</dc:creator>
  <cp:keywords/>
  <cp:lastModifiedBy>Matthew Wright</cp:lastModifiedBy>
  <cp:revision>3</cp:revision>
  <dcterms:created xsi:type="dcterms:W3CDTF">2022-11-16T22:56:00Z</dcterms:created>
  <dcterms:modified xsi:type="dcterms:W3CDTF">2022-11-16T22:57:00Z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0x0101001D3A3452C39D554A9333AB8EE776E8C9</vt:lpwstr>
  </property>
</Properties>
</file>